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74EBA" w14:textId="77777777" w:rsidR="00426ECE" w:rsidRPr="006E5782" w:rsidRDefault="00426ECE" w:rsidP="00426ECE">
      <w:pPr>
        <w:spacing w:after="0" w:line="240" w:lineRule="auto"/>
        <w:ind w:firstLine="1134"/>
        <w:jc w:val="center"/>
        <w:rPr>
          <w:rFonts w:ascii="Arial" w:hAnsi="Arial" w:cs="Arial"/>
          <w:b/>
          <w:bCs/>
        </w:rPr>
      </w:pPr>
      <w:r w:rsidRPr="006E5782">
        <w:rPr>
          <w:rFonts w:ascii="Arial" w:hAnsi="Arial" w:cs="Arial"/>
          <w:b/>
          <w:bCs/>
        </w:rPr>
        <w:t>ESTUDO TÉCNICO PRELIMINAR</w:t>
      </w:r>
    </w:p>
    <w:p w14:paraId="0173F15E" w14:textId="77777777" w:rsidR="00426ECE" w:rsidRPr="006E5782" w:rsidRDefault="00426ECE" w:rsidP="00426ECE">
      <w:pPr>
        <w:spacing w:after="0" w:line="240" w:lineRule="auto"/>
        <w:ind w:firstLine="1134"/>
        <w:jc w:val="both"/>
        <w:rPr>
          <w:rFonts w:ascii="Arial" w:hAnsi="Arial" w:cs="Arial"/>
          <w:b/>
          <w:bCs/>
        </w:rPr>
      </w:pPr>
    </w:p>
    <w:p w14:paraId="57FF54AD" w14:textId="4632D5CD" w:rsidR="00426ECE" w:rsidRPr="006E5782" w:rsidRDefault="005728C9" w:rsidP="00426ECE">
      <w:pPr>
        <w:spacing w:after="0" w:line="240" w:lineRule="auto"/>
        <w:ind w:firstLine="1134"/>
        <w:jc w:val="both"/>
        <w:rPr>
          <w:rFonts w:ascii="Arial" w:eastAsiaTheme="minorHAnsi" w:hAnsi="Arial" w:cs="Arial"/>
          <w:lang w:val="x-none" w:eastAsia="en-US"/>
        </w:rPr>
      </w:pPr>
      <w:r w:rsidRPr="006E5782">
        <w:rPr>
          <w:rFonts w:ascii="Arial" w:eastAsiaTheme="minorHAnsi" w:hAnsi="Arial" w:cs="Arial"/>
          <w:lang w:val="x-none" w:eastAsia="en-US"/>
        </w:rPr>
        <w:t>Locação de estrutura para shows, palco, som, iluminação, painel de led, geradores, camarins, grades para realização de eventos no município</w:t>
      </w:r>
      <w:r w:rsidR="00426ECE" w:rsidRPr="006E5782">
        <w:rPr>
          <w:rFonts w:ascii="Arial" w:eastAsiaTheme="minorHAnsi" w:hAnsi="Arial" w:cs="Arial"/>
          <w:lang w:val="x-none" w:eastAsia="en-US"/>
        </w:rPr>
        <w:t>.</w:t>
      </w:r>
    </w:p>
    <w:p w14:paraId="79604D28" w14:textId="77777777" w:rsidR="00426ECE" w:rsidRPr="006E5782" w:rsidRDefault="00426ECE" w:rsidP="00426ECE">
      <w:pPr>
        <w:spacing w:after="0" w:line="240" w:lineRule="auto"/>
        <w:rPr>
          <w:rFonts w:ascii="Arial" w:hAnsi="Arial" w:cs="Arial"/>
          <w:bCs/>
        </w:rPr>
      </w:pPr>
    </w:p>
    <w:p w14:paraId="7E7CFACD" w14:textId="77777777" w:rsidR="00426ECE" w:rsidRPr="006E5782" w:rsidRDefault="00426ECE" w:rsidP="00426ECE">
      <w:pPr>
        <w:pStyle w:val="PargrafodaLista"/>
        <w:numPr>
          <w:ilvl w:val="0"/>
          <w:numId w:val="9"/>
        </w:numPr>
        <w:spacing w:after="0" w:line="240" w:lineRule="auto"/>
        <w:jc w:val="both"/>
        <w:rPr>
          <w:rFonts w:ascii="Arial" w:hAnsi="Arial" w:cs="Arial"/>
          <w:b/>
          <w:bCs/>
          <w:smallCaps/>
          <w:spacing w:val="20"/>
        </w:rPr>
      </w:pPr>
      <w:r w:rsidRPr="006E5782">
        <w:rPr>
          <w:rFonts w:ascii="Arial" w:hAnsi="Arial" w:cs="Arial"/>
          <w:b/>
          <w:bCs/>
        </w:rPr>
        <w:t>DESCRIÇÃO DA NECESSIDADE DA CONTRATAÇÃO</w:t>
      </w:r>
      <w:r w:rsidRPr="006E5782">
        <w:rPr>
          <w:rFonts w:ascii="Arial" w:hAnsi="Arial" w:cs="Arial"/>
          <w:b/>
          <w:bCs/>
          <w:smallCaps/>
          <w:spacing w:val="20"/>
        </w:rPr>
        <w:t xml:space="preserve"> </w:t>
      </w:r>
      <w:r w:rsidRPr="006E5782">
        <w:rPr>
          <w:rStyle w:val="Refdenotaderodap"/>
          <w:rFonts w:ascii="Arial" w:hAnsi="Arial" w:cs="Arial"/>
          <w:b/>
          <w:bCs/>
          <w:smallCaps/>
          <w:spacing w:val="20"/>
        </w:rPr>
        <w:footnoteReference w:id="1"/>
      </w:r>
    </w:p>
    <w:p w14:paraId="1C420B72" w14:textId="0B164B5A" w:rsidR="005728C9" w:rsidRPr="006E5782" w:rsidRDefault="005728C9" w:rsidP="005728C9">
      <w:pPr>
        <w:pStyle w:val="ParagraphStyle"/>
        <w:ind w:firstLine="1134"/>
        <w:jc w:val="both"/>
        <w:rPr>
          <w:sz w:val="22"/>
          <w:szCs w:val="22"/>
        </w:rPr>
      </w:pPr>
      <w:r w:rsidRPr="006E5782">
        <w:rPr>
          <w:sz w:val="22"/>
          <w:szCs w:val="22"/>
        </w:rPr>
        <w:t>A manutenção das manifestações culturais, especialmente àquelas que se referem aos costumes e tradições de um povo, devem, sempre que possível, serem preservadas pelas gerações futuras, para que todos saibam das suas origens e quanto custou aos seus antepassados, trazê-las até aqui.</w:t>
      </w:r>
    </w:p>
    <w:p w14:paraId="2CBDC6D8" w14:textId="77777777" w:rsidR="005728C9" w:rsidRPr="006E5782" w:rsidRDefault="005728C9" w:rsidP="005728C9">
      <w:pPr>
        <w:pStyle w:val="ParagraphStyle"/>
        <w:ind w:firstLine="1134"/>
        <w:jc w:val="both"/>
        <w:rPr>
          <w:sz w:val="22"/>
          <w:szCs w:val="22"/>
        </w:rPr>
      </w:pPr>
      <w:r w:rsidRPr="006E5782">
        <w:rPr>
          <w:sz w:val="22"/>
          <w:szCs w:val="22"/>
        </w:rPr>
        <w:t>Os shows com artistas renomados nacionalmente, agendados para os dias 25 e 26 de outubro, serão realizados em comemoração ao aniversário do município, que ocorre anualmente no dia 30 de outubro. Esses eventos fazem parte das festividades tradicionais que celebram a história e o desenvolvimento da cidade, proporcionando momentos de lazer e entretenimento para os cidadãos e visitantes.</w:t>
      </w:r>
    </w:p>
    <w:p w14:paraId="07820950" w14:textId="77777777" w:rsidR="005728C9" w:rsidRPr="006E5782" w:rsidRDefault="005728C9" w:rsidP="005728C9">
      <w:pPr>
        <w:pStyle w:val="ParagraphStyle"/>
        <w:ind w:firstLine="1134"/>
        <w:jc w:val="both"/>
        <w:rPr>
          <w:sz w:val="22"/>
          <w:szCs w:val="22"/>
        </w:rPr>
      </w:pPr>
      <w:r w:rsidRPr="006E5782">
        <w:rPr>
          <w:sz w:val="22"/>
          <w:szCs w:val="22"/>
        </w:rPr>
        <w:t>Além de valorizar a data comemorativa, a realização dos shows visa incentivar o turismo local, movimentar a economia e promover a cultura no município. As festividades atraem não apenas a população local, mas também moradores de cidades vizinhas, o que gera um impacto positivo no comércio, na rede de serviços e na economia como um todo.</w:t>
      </w:r>
    </w:p>
    <w:p w14:paraId="22AC086C" w14:textId="77777777" w:rsidR="005728C9" w:rsidRPr="006E5782" w:rsidRDefault="005728C9" w:rsidP="005728C9">
      <w:pPr>
        <w:pStyle w:val="ParagraphStyle"/>
        <w:ind w:firstLine="1134"/>
        <w:jc w:val="both"/>
        <w:rPr>
          <w:sz w:val="22"/>
          <w:szCs w:val="22"/>
        </w:rPr>
      </w:pPr>
      <w:r w:rsidRPr="006E5782">
        <w:rPr>
          <w:sz w:val="22"/>
          <w:szCs w:val="22"/>
        </w:rPr>
        <w:t>A locação da estrutura de palco, som, iluminação, painel de LED, geradores, camarins e grades é essencial para garantir a segurança e o conforto de todos os presentes, além de atender às exigências técnicas dos artistas, proporcionando uma experiência de qualidade. A antecipação das comemorações para os dias 25 e 26 permite a realização dos eventos durante o final de semana, aumentando a participação popular e aproveitando melhor o período festivo.</w:t>
      </w:r>
    </w:p>
    <w:p w14:paraId="4A0695C5" w14:textId="3CCBE037" w:rsidR="001B7B00" w:rsidRPr="006E5782" w:rsidRDefault="005728C9" w:rsidP="005728C9">
      <w:pPr>
        <w:pStyle w:val="ParagraphStyle"/>
        <w:ind w:firstLine="1134"/>
        <w:jc w:val="both"/>
        <w:rPr>
          <w:sz w:val="22"/>
          <w:szCs w:val="22"/>
          <w:lang w:val="pt-BR"/>
        </w:rPr>
      </w:pPr>
      <w:r w:rsidRPr="006E5782">
        <w:rPr>
          <w:sz w:val="22"/>
          <w:szCs w:val="22"/>
        </w:rPr>
        <w:t>Dessa forma, a realização desses shows contribui para fortalecer a identidade cultural do município, celebrando seu aniversário de forma grandiosa, com destaque para a valorização da cultura musical e o engajamento da comunidade em eventos de grande porte.</w:t>
      </w:r>
    </w:p>
    <w:p w14:paraId="42290F7D" w14:textId="77777777" w:rsidR="00426ECE" w:rsidRPr="006E5782" w:rsidRDefault="00426ECE" w:rsidP="00426ECE">
      <w:pPr>
        <w:pStyle w:val="PargrafodaLista"/>
        <w:spacing w:after="0" w:line="240" w:lineRule="auto"/>
        <w:ind w:left="0" w:firstLine="1134"/>
        <w:jc w:val="both"/>
        <w:rPr>
          <w:rFonts w:ascii="Arial" w:hAnsi="Arial" w:cs="Arial"/>
        </w:rPr>
      </w:pPr>
    </w:p>
    <w:p w14:paraId="3C4409AC" w14:textId="77777777" w:rsidR="00426ECE" w:rsidRPr="006E5782" w:rsidRDefault="00426ECE" w:rsidP="00426ECE">
      <w:pPr>
        <w:pStyle w:val="PargrafodaLista"/>
        <w:numPr>
          <w:ilvl w:val="0"/>
          <w:numId w:val="9"/>
        </w:numPr>
        <w:spacing w:after="0" w:line="240" w:lineRule="auto"/>
        <w:jc w:val="both"/>
        <w:rPr>
          <w:rFonts w:ascii="Arial" w:hAnsi="Arial" w:cs="Arial"/>
        </w:rPr>
      </w:pPr>
      <w:r w:rsidRPr="006E5782">
        <w:rPr>
          <w:rFonts w:ascii="Arial" w:hAnsi="Arial" w:cs="Arial"/>
          <w:b/>
          <w:bCs/>
        </w:rPr>
        <w:t>REQUISITOS DA CONTRATAÇÃO</w:t>
      </w:r>
      <w:r w:rsidRPr="006E5782">
        <w:rPr>
          <w:rFonts w:ascii="Arial" w:hAnsi="Arial" w:cs="Arial"/>
        </w:rPr>
        <w:t xml:space="preserve"> </w:t>
      </w:r>
      <w:r w:rsidRPr="006E5782">
        <w:rPr>
          <w:rStyle w:val="Refdenotaderodap"/>
          <w:rFonts w:ascii="Arial" w:hAnsi="Arial" w:cs="Arial"/>
        </w:rPr>
        <w:footnoteReference w:id="2"/>
      </w:r>
    </w:p>
    <w:p w14:paraId="3499ECF8" w14:textId="47BFBCD8" w:rsidR="008B1447" w:rsidRPr="006E5782" w:rsidRDefault="005728C9" w:rsidP="008B1447">
      <w:pPr>
        <w:spacing w:after="0" w:line="240" w:lineRule="auto"/>
        <w:ind w:firstLine="1134"/>
        <w:jc w:val="both"/>
        <w:rPr>
          <w:rFonts w:ascii="Arial" w:hAnsi="Arial" w:cs="Arial"/>
        </w:rPr>
      </w:pPr>
      <w:r w:rsidRPr="006E5782">
        <w:rPr>
          <w:rFonts w:ascii="Arial" w:hAnsi="Arial" w:cs="Arial"/>
        </w:rPr>
        <w:t>Os geradores, som e iluminação, estrutura para shows, palco,</w:t>
      </w:r>
      <w:r w:rsidRPr="006E5782">
        <w:rPr>
          <w:rFonts w:ascii="Arial" w:hAnsi="Arial" w:cs="Arial"/>
        </w:rPr>
        <w:t xml:space="preserve"> </w:t>
      </w:r>
      <w:r w:rsidRPr="006E5782">
        <w:rPr>
          <w:rFonts w:ascii="Arial" w:hAnsi="Arial" w:cs="Arial"/>
        </w:rPr>
        <w:t>caramins,</w:t>
      </w:r>
      <w:r w:rsidRPr="006E5782">
        <w:rPr>
          <w:rFonts w:ascii="Arial" w:hAnsi="Arial" w:cs="Arial"/>
        </w:rPr>
        <w:t xml:space="preserve"> </w:t>
      </w:r>
      <w:r w:rsidRPr="006E5782">
        <w:rPr>
          <w:rFonts w:ascii="Arial" w:hAnsi="Arial" w:cs="Arial"/>
        </w:rPr>
        <w:t>e outros que por sua natureza</w:t>
      </w:r>
      <w:r w:rsidRPr="006E5782">
        <w:rPr>
          <w:rFonts w:ascii="Arial" w:hAnsi="Arial" w:cs="Arial"/>
        </w:rPr>
        <w:t xml:space="preserve"> </w:t>
      </w:r>
      <w:r w:rsidRPr="006E5782">
        <w:rPr>
          <w:rFonts w:ascii="Arial" w:hAnsi="Arial" w:cs="Arial"/>
        </w:rPr>
        <w:t>exijam, deverão ser locados somente de empresas que</w:t>
      </w:r>
      <w:r w:rsidRPr="006E5782">
        <w:rPr>
          <w:rFonts w:ascii="Arial" w:hAnsi="Arial" w:cs="Arial"/>
        </w:rPr>
        <w:t xml:space="preserve"> </w:t>
      </w:r>
      <w:r w:rsidRPr="006E5782">
        <w:rPr>
          <w:rFonts w:ascii="Arial" w:hAnsi="Arial" w:cs="Arial"/>
        </w:rPr>
        <w:t>possuam registro no CREA/CAU, devendo ser montados e instalados somente após a</w:t>
      </w:r>
      <w:r w:rsidRPr="006E5782">
        <w:rPr>
          <w:rFonts w:ascii="Arial" w:hAnsi="Arial" w:cs="Arial"/>
        </w:rPr>
        <w:t xml:space="preserve"> </w:t>
      </w:r>
      <w:r w:rsidRPr="006E5782">
        <w:rPr>
          <w:rFonts w:ascii="Arial" w:hAnsi="Arial" w:cs="Arial"/>
        </w:rPr>
        <w:t>emissão da correspondente ART ou documento equivalente.</w:t>
      </w:r>
    </w:p>
    <w:p w14:paraId="58E32432" w14:textId="7C677BAA" w:rsidR="005728C9" w:rsidRPr="006E5782" w:rsidRDefault="005728C9" w:rsidP="008B1447">
      <w:pPr>
        <w:spacing w:after="0" w:line="240" w:lineRule="auto"/>
        <w:ind w:firstLine="1134"/>
        <w:jc w:val="both"/>
        <w:rPr>
          <w:rFonts w:ascii="Arial" w:hAnsi="Arial" w:cs="Arial"/>
        </w:rPr>
      </w:pPr>
      <w:r w:rsidRPr="006E5782">
        <w:rPr>
          <w:rFonts w:ascii="Arial" w:hAnsi="Arial" w:cs="Arial"/>
        </w:rPr>
        <w:t>A empresa locadora da estrutura para shows e do palco, deverão apresentar à</w:t>
      </w:r>
      <w:r w:rsidRPr="006E5782">
        <w:rPr>
          <w:rFonts w:ascii="Arial" w:hAnsi="Arial" w:cs="Arial"/>
        </w:rPr>
        <w:t xml:space="preserve"> </w:t>
      </w:r>
      <w:r w:rsidRPr="006E5782">
        <w:rPr>
          <w:rFonts w:ascii="Arial" w:hAnsi="Arial" w:cs="Arial"/>
        </w:rPr>
        <w:t>comissão organizadora do evento, o projeto da estrutura acompanhado da ART para</w:t>
      </w:r>
      <w:r w:rsidRPr="006E5782">
        <w:rPr>
          <w:rFonts w:ascii="Arial" w:hAnsi="Arial" w:cs="Arial"/>
        </w:rPr>
        <w:t xml:space="preserve"> </w:t>
      </w:r>
      <w:r w:rsidRPr="006E5782">
        <w:rPr>
          <w:rFonts w:ascii="Arial" w:hAnsi="Arial" w:cs="Arial"/>
        </w:rPr>
        <w:t>aprovação junto ao Corpo de Bombeiros.</w:t>
      </w:r>
    </w:p>
    <w:p w14:paraId="054A4177" w14:textId="65230E3D" w:rsidR="005728C9" w:rsidRPr="006E5782" w:rsidRDefault="005728C9" w:rsidP="008B1447">
      <w:pPr>
        <w:spacing w:after="0" w:line="240" w:lineRule="auto"/>
        <w:ind w:firstLine="1134"/>
        <w:jc w:val="both"/>
        <w:rPr>
          <w:rFonts w:ascii="Arial" w:hAnsi="Arial" w:cs="Arial"/>
        </w:rPr>
      </w:pPr>
      <w:r w:rsidRPr="006E5782">
        <w:rPr>
          <w:rFonts w:ascii="Arial" w:hAnsi="Arial" w:cs="Arial"/>
        </w:rPr>
        <w:t>A contratada deverá fornecer materiais de qualidade e serviço de montagem e</w:t>
      </w:r>
      <w:r w:rsidRPr="006E5782">
        <w:rPr>
          <w:rFonts w:ascii="Arial" w:hAnsi="Arial" w:cs="Arial"/>
        </w:rPr>
        <w:t xml:space="preserve"> </w:t>
      </w:r>
      <w:r w:rsidRPr="006E5782">
        <w:rPr>
          <w:rFonts w:ascii="Arial" w:hAnsi="Arial" w:cs="Arial"/>
        </w:rPr>
        <w:t>desmontagem dos itens, obedecendo os prazos estabelecidos. O fornecimento dos materiais</w:t>
      </w:r>
      <w:r w:rsidRPr="006E5782">
        <w:rPr>
          <w:rFonts w:ascii="Arial" w:hAnsi="Arial" w:cs="Arial"/>
        </w:rPr>
        <w:t xml:space="preserve"> </w:t>
      </w:r>
      <w:r w:rsidRPr="006E5782">
        <w:rPr>
          <w:rFonts w:ascii="Arial" w:hAnsi="Arial" w:cs="Arial"/>
        </w:rPr>
        <w:t>e objetos licitados deverão estar de acordo com a solicitação e a necessidade da secretaria</w:t>
      </w:r>
      <w:r w:rsidRPr="006E5782">
        <w:rPr>
          <w:rFonts w:ascii="Arial" w:hAnsi="Arial" w:cs="Arial"/>
        </w:rPr>
        <w:t xml:space="preserve"> requisitante.</w:t>
      </w:r>
    </w:p>
    <w:p w14:paraId="6C75DC40" w14:textId="77777777" w:rsidR="008B1447" w:rsidRPr="006E5782" w:rsidRDefault="008B1447" w:rsidP="00D12C52">
      <w:pPr>
        <w:spacing w:after="0" w:line="240" w:lineRule="auto"/>
        <w:ind w:firstLine="1134"/>
        <w:jc w:val="both"/>
        <w:rPr>
          <w:rFonts w:ascii="Arial" w:hAnsi="Arial" w:cs="Arial"/>
        </w:rPr>
      </w:pPr>
    </w:p>
    <w:p w14:paraId="1F5517DB" w14:textId="77777777" w:rsidR="00426ECE" w:rsidRPr="006E5782" w:rsidRDefault="00426ECE" w:rsidP="00426ECE">
      <w:pPr>
        <w:pStyle w:val="PargrafodaLista"/>
        <w:numPr>
          <w:ilvl w:val="0"/>
          <w:numId w:val="9"/>
        </w:numPr>
        <w:spacing w:after="0" w:line="240" w:lineRule="auto"/>
        <w:rPr>
          <w:rFonts w:ascii="Arial" w:hAnsi="Arial" w:cs="Arial"/>
          <w:b/>
          <w:bCs/>
        </w:rPr>
      </w:pPr>
      <w:r w:rsidRPr="006E5782">
        <w:rPr>
          <w:rFonts w:ascii="Arial" w:hAnsi="Arial" w:cs="Arial"/>
          <w:b/>
          <w:bCs/>
        </w:rPr>
        <w:t xml:space="preserve">LEVANTAMENTO DE MERCADO </w:t>
      </w:r>
      <w:r w:rsidRPr="006E5782">
        <w:rPr>
          <w:rStyle w:val="Refdenotaderodap"/>
          <w:rFonts w:ascii="Arial" w:hAnsi="Arial" w:cs="Arial"/>
          <w:b/>
          <w:bCs/>
        </w:rPr>
        <w:footnoteReference w:id="3"/>
      </w:r>
    </w:p>
    <w:p w14:paraId="40F2ECC4" w14:textId="5DDE763A" w:rsidR="009C0ECC" w:rsidRPr="006E5782" w:rsidRDefault="005728C9" w:rsidP="005728C9">
      <w:pPr>
        <w:spacing w:after="0" w:line="240" w:lineRule="auto"/>
        <w:ind w:firstLine="1134"/>
        <w:jc w:val="both"/>
        <w:rPr>
          <w:rFonts w:ascii="Arial" w:hAnsi="Arial" w:cs="Arial"/>
        </w:rPr>
      </w:pPr>
      <w:r w:rsidRPr="006E5782">
        <w:rPr>
          <w:rFonts w:ascii="Arial" w:hAnsi="Arial" w:cs="Arial"/>
        </w:rPr>
        <w:t>Ao observar o problema de infraestrutura enfrentada pelo Município, os quais são</w:t>
      </w:r>
      <w:r w:rsidRPr="006E5782">
        <w:rPr>
          <w:rFonts w:ascii="Arial" w:hAnsi="Arial" w:cs="Arial"/>
        </w:rPr>
        <w:t xml:space="preserve"> </w:t>
      </w:r>
      <w:r w:rsidRPr="006E5782">
        <w:rPr>
          <w:rFonts w:ascii="Arial" w:hAnsi="Arial" w:cs="Arial"/>
        </w:rPr>
        <w:t>necessárias sempre que é realizado algum evento de médio e grande porte, foi discutido</w:t>
      </w:r>
      <w:r w:rsidRPr="006E5782">
        <w:rPr>
          <w:rFonts w:ascii="Arial" w:hAnsi="Arial" w:cs="Arial"/>
        </w:rPr>
        <w:t xml:space="preserve"> </w:t>
      </w:r>
      <w:r w:rsidRPr="006E5782">
        <w:rPr>
          <w:rFonts w:ascii="Arial" w:hAnsi="Arial" w:cs="Arial"/>
        </w:rPr>
        <w:t>entre os membros da equipe responsável por este estudo, e concluído que existem poucas</w:t>
      </w:r>
      <w:r w:rsidRPr="006E5782">
        <w:rPr>
          <w:rFonts w:ascii="Arial" w:hAnsi="Arial" w:cs="Arial"/>
        </w:rPr>
        <w:t xml:space="preserve"> </w:t>
      </w:r>
      <w:r w:rsidRPr="006E5782">
        <w:rPr>
          <w:rFonts w:ascii="Arial" w:hAnsi="Arial" w:cs="Arial"/>
        </w:rPr>
        <w:t>alternativas para o problema, vejamos</w:t>
      </w:r>
      <w:r w:rsidRPr="006E5782">
        <w:rPr>
          <w:rFonts w:ascii="Arial" w:hAnsi="Arial" w:cs="Arial"/>
        </w:rPr>
        <w:t>.</w:t>
      </w:r>
    </w:p>
    <w:p w14:paraId="4C01146E" w14:textId="77777777" w:rsidR="005728C9" w:rsidRPr="006E5782" w:rsidRDefault="005728C9" w:rsidP="005728C9">
      <w:pPr>
        <w:spacing w:after="0" w:line="240" w:lineRule="auto"/>
        <w:ind w:firstLine="1134"/>
        <w:jc w:val="both"/>
        <w:rPr>
          <w:rFonts w:ascii="Arial" w:hAnsi="Arial" w:cs="Arial"/>
        </w:rPr>
      </w:pPr>
      <w:r w:rsidRPr="006E5782">
        <w:rPr>
          <w:rFonts w:ascii="Arial" w:hAnsi="Arial" w:cs="Arial"/>
        </w:rPr>
        <w:lastRenderedPageBreak/>
        <w:t>Uma das soluções seria a construção de estrutura fixa pelo Município, através de obra</w:t>
      </w:r>
      <w:r w:rsidRPr="006E5782">
        <w:rPr>
          <w:rFonts w:ascii="Arial" w:hAnsi="Arial" w:cs="Arial"/>
        </w:rPr>
        <w:t xml:space="preserve"> </w:t>
      </w:r>
      <w:r w:rsidRPr="006E5782">
        <w:rPr>
          <w:rFonts w:ascii="Arial" w:hAnsi="Arial" w:cs="Arial"/>
        </w:rPr>
        <w:t>de engenharia</w:t>
      </w:r>
      <w:r w:rsidRPr="006E5782">
        <w:rPr>
          <w:rFonts w:ascii="Arial" w:hAnsi="Arial" w:cs="Arial"/>
        </w:rPr>
        <w:t xml:space="preserve"> </w:t>
      </w:r>
      <w:r w:rsidRPr="006E5782">
        <w:rPr>
          <w:rFonts w:ascii="Arial" w:hAnsi="Arial" w:cs="Arial"/>
        </w:rPr>
        <w:t>que demandaria de tempo e eventuais dotações específicas para a realização</w:t>
      </w:r>
      <w:r w:rsidRPr="006E5782">
        <w:rPr>
          <w:rFonts w:ascii="Arial" w:hAnsi="Arial" w:cs="Arial"/>
        </w:rPr>
        <w:t xml:space="preserve"> </w:t>
      </w:r>
      <w:r w:rsidRPr="006E5782">
        <w:rPr>
          <w:rFonts w:ascii="Arial" w:hAnsi="Arial" w:cs="Arial"/>
        </w:rPr>
        <w:t xml:space="preserve">do objeto. </w:t>
      </w:r>
      <w:r w:rsidRPr="006E5782">
        <w:rPr>
          <w:rFonts w:ascii="Arial" w:hAnsi="Arial" w:cs="Arial"/>
        </w:rPr>
        <w:t>Além</w:t>
      </w:r>
      <w:r w:rsidRPr="006E5782">
        <w:rPr>
          <w:rFonts w:ascii="Arial" w:hAnsi="Arial" w:cs="Arial"/>
        </w:rPr>
        <w:t xml:space="preserve"> disso, é </w:t>
      </w:r>
      <w:r w:rsidRPr="006E5782">
        <w:rPr>
          <w:rFonts w:ascii="Arial" w:hAnsi="Arial" w:cs="Arial"/>
        </w:rPr>
        <w:t>possível</w:t>
      </w:r>
      <w:r w:rsidRPr="006E5782">
        <w:rPr>
          <w:rFonts w:ascii="Arial" w:hAnsi="Arial" w:cs="Arial"/>
        </w:rPr>
        <w:t xml:space="preserve"> que esta solução incorra em maior desembolso a julgar pelo</w:t>
      </w:r>
      <w:r w:rsidRPr="006E5782">
        <w:rPr>
          <w:rFonts w:ascii="Arial" w:hAnsi="Arial" w:cs="Arial"/>
        </w:rPr>
        <w:t xml:space="preserve"> </w:t>
      </w:r>
      <w:r w:rsidRPr="006E5782">
        <w:rPr>
          <w:rFonts w:ascii="Arial" w:hAnsi="Arial" w:cs="Arial"/>
        </w:rPr>
        <w:t>valor do m² de construção civil da região.</w:t>
      </w:r>
    </w:p>
    <w:p w14:paraId="5DDBBC7E" w14:textId="77777777" w:rsidR="005728C9" w:rsidRPr="006E5782" w:rsidRDefault="005728C9" w:rsidP="005728C9">
      <w:pPr>
        <w:spacing w:after="0" w:line="240" w:lineRule="auto"/>
        <w:ind w:firstLine="1134"/>
        <w:jc w:val="both"/>
        <w:rPr>
          <w:rFonts w:ascii="Arial" w:hAnsi="Arial" w:cs="Arial"/>
        </w:rPr>
      </w:pPr>
      <w:r w:rsidRPr="006E5782">
        <w:rPr>
          <w:rFonts w:ascii="Arial" w:hAnsi="Arial" w:cs="Arial"/>
        </w:rPr>
        <w:t>Outra opção é a compra das estruturas e armazenamento em depósitos, e sempre</w:t>
      </w:r>
      <w:r w:rsidRPr="006E5782">
        <w:rPr>
          <w:rFonts w:ascii="Arial" w:hAnsi="Arial" w:cs="Arial"/>
        </w:rPr>
        <w:t xml:space="preserve"> </w:t>
      </w:r>
      <w:r w:rsidRPr="006E5782">
        <w:rPr>
          <w:rFonts w:ascii="Arial" w:hAnsi="Arial" w:cs="Arial"/>
        </w:rPr>
        <w:t>que houver a</w:t>
      </w:r>
      <w:r w:rsidRPr="006E5782">
        <w:rPr>
          <w:rFonts w:ascii="Arial" w:hAnsi="Arial" w:cs="Arial"/>
        </w:rPr>
        <w:t xml:space="preserve"> </w:t>
      </w:r>
      <w:r w:rsidRPr="006E5782">
        <w:rPr>
          <w:rFonts w:ascii="Arial" w:hAnsi="Arial" w:cs="Arial"/>
        </w:rPr>
        <w:t>festividade, o município contratar mão de obra ou utilizar mão de obra própria</w:t>
      </w:r>
      <w:r w:rsidRPr="006E5782">
        <w:rPr>
          <w:rFonts w:ascii="Arial" w:hAnsi="Arial" w:cs="Arial"/>
        </w:rPr>
        <w:t xml:space="preserve"> </w:t>
      </w:r>
      <w:r w:rsidRPr="006E5782">
        <w:rPr>
          <w:rFonts w:ascii="Arial" w:hAnsi="Arial" w:cs="Arial"/>
        </w:rPr>
        <w:t>para realizar a montagem.</w:t>
      </w:r>
    </w:p>
    <w:p w14:paraId="372C539F" w14:textId="77777777" w:rsidR="005728C9" w:rsidRPr="006E5782" w:rsidRDefault="005728C9" w:rsidP="005728C9">
      <w:pPr>
        <w:spacing w:after="0" w:line="240" w:lineRule="auto"/>
        <w:ind w:firstLine="1134"/>
        <w:jc w:val="both"/>
        <w:rPr>
          <w:rFonts w:ascii="Arial" w:hAnsi="Arial" w:cs="Arial"/>
        </w:rPr>
      </w:pPr>
      <w:r w:rsidRPr="006E5782">
        <w:rPr>
          <w:rFonts w:ascii="Arial" w:hAnsi="Arial" w:cs="Arial"/>
        </w:rPr>
        <w:t>Por fim, a solução que se mostra mais adequada, pelo menos até o momento e que</w:t>
      </w:r>
      <w:r w:rsidRPr="006E5782">
        <w:rPr>
          <w:rFonts w:ascii="Arial" w:hAnsi="Arial" w:cs="Arial"/>
        </w:rPr>
        <w:t xml:space="preserve"> </w:t>
      </w:r>
      <w:r w:rsidRPr="006E5782">
        <w:rPr>
          <w:rFonts w:ascii="Arial" w:hAnsi="Arial" w:cs="Arial"/>
        </w:rPr>
        <w:t>por sinal é a solução adotada em outras edições é a abertura de licitação para locação de</w:t>
      </w:r>
      <w:r w:rsidRPr="006E5782">
        <w:rPr>
          <w:rFonts w:ascii="Arial" w:hAnsi="Arial" w:cs="Arial"/>
        </w:rPr>
        <w:t xml:space="preserve"> </w:t>
      </w:r>
      <w:r w:rsidRPr="006E5782">
        <w:rPr>
          <w:rFonts w:ascii="Arial" w:hAnsi="Arial" w:cs="Arial"/>
        </w:rPr>
        <w:t>toda estrutura, incluindo a montagem, manutenção e desmontagem com o fornecimento de</w:t>
      </w:r>
      <w:r w:rsidRPr="006E5782">
        <w:rPr>
          <w:rFonts w:ascii="Arial" w:hAnsi="Arial" w:cs="Arial"/>
        </w:rPr>
        <w:t xml:space="preserve"> </w:t>
      </w:r>
      <w:r w:rsidRPr="006E5782">
        <w:rPr>
          <w:rFonts w:ascii="Arial" w:hAnsi="Arial" w:cs="Arial"/>
        </w:rPr>
        <w:t>todos os materiais e insumos necessários.</w:t>
      </w:r>
    </w:p>
    <w:p w14:paraId="06CEB5C5" w14:textId="09E7EE2D" w:rsidR="005728C9" w:rsidRPr="006E5782" w:rsidRDefault="005728C9" w:rsidP="005728C9">
      <w:pPr>
        <w:spacing w:after="0" w:line="240" w:lineRule="auto"/>
        <w:ind w:firstLine="1134"/>
        <w:jc w:val="both"/>
        <w:rPr>
          <w:rFonts w:ascii="Arial" w:hAnsi="Arial" w:cs="Arial"/>
        </w:rPr>
      </w:pPr>
      <w:r w:rsidRPr="006E5782">
        <w:rPr>
          <w:rFonts w:ascii="Arial" w:hAnsi="Arial" w:cs="Arial"/>
        </w:rPr>
        <w:t>Neste sentido, foram pesquisadas e analisadas contratações efetuadas por alguns</w:t>
      </w:r>
      <w:r w:rsidRPr="006E5782">
        <w:rPr>
          <w:rFonts w:ascii="Arial" w:hAnsi="Arial" w:cs="Arial"/>
        </w:rPr>
        <w:t xml:space="preserve"> </w:t>
      </w:r>
      <w:r w:rsidRPr="006E5782">
        <w:rPr>
          <w:rFonts w:ascii="Arial" w:hAnsi="Arial" w:cs="Arial"/>
        </w:rPr>
        <w:t>entes públicos do estado do Paraná em períodos pretéritos. Observou-se em todos os casos,</w:t>
      </w:r>
      <w:r w:rsidRPr="006E5782">
        <w:rPr>
          <w:rFonts w:ascii="Arial" w:hAnsi="Arial" w:cs="Arial"/>
        </w:rPr>
        <w:t xml:space="preserve"> </w:t>
      </w:r>
      <w:r w:rsidRPr="006E5782">
        <w:rPr>
          <w:rFonts w:ascii="Arial" w:hAnsi="Arial" w:cs="Arial"/>
        </w:rPr>
        <w:t xml:space="preserve">que </w:t>
      </w:r>
      <w:r w:rsidRPr="006E5782">
        <w:rPr>
          <w:rFonts w:ascii="Arial" w:hAnsi="Arial" w:cs="Arial"/>
        </w:rPr>
        <w:t>os órgãos</w:t>
      </w:r>
      <w:r w:rsidRPr="006E5782">
        <w:rPr>
          <w:rFonts w:ascii="Arial" w:hAnsi="Arial" w:cs="Arial"/>
        </w:rPr>
        <w:t xml:space="preserve"> tem aderido com unanimidade a </w:t>
      </w:r>
      <w:r w:rsidRPr="006E5782">
        <w:rPr>
          <w:rFonts w:ascii="Arial" w:hAnsi="Arial" w:cs="Arial"/>
          <w:b/>
          <w:bCs/>
        </w:rPr>
        <w:t>locação de estrutura</w:t>
      </w:r>
      <w:r w:rsidRPr="006E5782">
        <w:rPr>
          <w:rFonts w:ascii="Arial" w:hAnsi="Arial" w:cs="Arial"/>
        </w:rPr>
        <w:t>, e que a maioria das</w:t>
      </w:r>
      <w:r w:rsidRPr="006E5782">
        <w:rPr>
          <w:rFonts w:ascii="Arial" w:hAnsi="Arial" w:cs="Arial"/>
        </w:rPr>
        <w:t xml:space="preserve"> </w:t>
      </w:r>
      <w:r w:rsidRPr="006E5782">
        <w:rPr>
          <w:rFonts w:ascii="Arial" w:hAnsi="Arial" w:cs="Arial"/>
        </w:rPr>
        <w:t>contratações para isso foi através de Pregão Eletrônico com sistema de registro de preços.</w:t>
      </w:r>
    </w:p>
    <w:p w14:paraId="5785FC0E" w14:textId="691D3BD9" w:rsidR="005728C9" w:rsidRPr="006E5782" w:rsidRDefault="005728C9" w:rsidP="005728C9">
      <w:pPr>
        <w:spacing w:after="0" w:line="240" w:lineRule="auto"/>
        <w:ind w:firstLine="1134"/>
        <w:jc w:val="both"/>
        <w:rPr>
          <w:rFonts w:ascii="Arial" w:hAnsi="Arial" w:cs="Arial"/>
        </w:rPr>
      </w:pPr>
      <w:r w:rsidRPr="006E5782">
        <w:rPr>
          <w:rFonts w:ascii="Arial" w:hAnsi="Arial" w:cs="Arial"/>
        </w:rPr>
        <w:t xml:space="preserve">Ao nosso olhar, das soluções apontadas, a que melhor se adéqua </w:t>
      </w:r>
      <w:r w:rsidRPr="006E5782">
        <w:rPr>
          <w:rFonts w:ascii="Arial" w:hAnsi="Arial" w:cs="Arial"/>
        </w:rPr>
        <w:t>às necessidades</w:t>
      </w:r>
      <w:r w:rsidRPr="006E5782">
        <w:rPr>
          <w:rFonts w:ascii="Arial" w:hAnsi="Arial" w:cs="Arial"/>
        </w:rPr>
        <w:t xml:space="preserve"> da</w:t>
      </w:r>
      <w:r w:rsidRPr="006E5782">
        <w:rPr>
          <w:rFonts w:ascii="Arial" w:hAnsi="Arial" w:cs="Arial"/>
        </w:rPr>
        <w:t xml:space="preserve"> </w:t>
      </w:r>
      <w:r w:rsidRPr="006E5782">
        <w:rPr>
          <w:rFonts w:ascii="Arial" w:hAnsi="Arial" w:cs="Arial"/>
        </w:rPr>
        <w:t>Administração é a locação das estruturas, pois percebeu-se que resultou em economicidade,</w:t>
      </w:r>
      <w:r w:rsidRPr="006E5782">
        <w:rPr>
          <w:rFonts w:ascii="Arial" w:hAnsi="Arial" w:cs="Arial"/>
        </w:rPr>
        <w:t xml:space="preserve"> </w:t>
      </w:r>
      <w:r w:rsidRPr="006E5782">
        <w:rPr>
          <w:rFonts w:ascii="Arial" w:hAnsi="Arial" w:cs="Arial"/>
        </w:rPr>
        <w:t>eficácia e eficiência para os órgãos que assim fizeram, o que se espera igualmente ao</w:t>
      </w:r>
      <w:r w:rsidRPr="006E5782">
        <w:rPr>
          <w:rFonts w:ascii="Arial" w:hAnsi="Arial" w:cs="Arial"/>
        </w:rPr>
        <w:t xml:space="preserve"> </w:t>
      </w:r>
      <w:r w:rsidRPr="006E5782">
        <w:rPr>
          <w:rFonts w:ascii="Arial" w:hAnsi="Arial" w:cs="Arial"/>
        </w:rPr>
        <w:t xml:space="preserve">Município de </w:t>
      </w:r>
      <w:r w:rsidRPr="006E5782">
        <w:rPr>
          <w:rFonts w:ascii="Arial" w:hAnsi="Arial" w:cs="Arial"/>
        </w:rPr>
        <w:t>Goioxim</w:t>
      </w:r>
      <w:r w:rsidRPr="006E5782">
        <w:rPr>
          <w:rFonts w:ascii="Arial" w:hAnsi="Arial" w:cs="Arial"/>
        </w:rPr>
        <w:t>.</w:t>
      </w:r>
    </w:p>
    <w:p w14:paraId="3561A615" w14:textId="77777777" w:rsidR="00D12C52" w:rsidRPr="006E5782" w:rsidRDefault="00D12C52" w:rsidP="007B49E0">
      <w:pPr>
        <w:spacing w:after="0" w:line="240" w:lineRule="auto"/>
        <w:ind w:firstLine="1134"/>
        <w:jc w:val="both"/>
        <w:rPr>
          <w:rFonts w:ascii="Arial" w:hAnsi="Arial" w:cs="Arial"/>
        </w:rPr>
      </w:pPr>
    </w:p>
    <w:p w14:paraId="5F6E6B4C" w14:textId="77777777" w:rsidR="00426ECE" w:rsidRPr="006E5782" w:rsidRDefault="00426ECE" w:rsidP="009A563A">
      <w:pPr>
        <w:pStyle w:val="PargrafodaLista"/>
        <w:numPr>
          <w:ilvl w:val="0"/>
          <w:numId w:val="9"/>
        </w:numPr>
        <w:spacing w:after="0" w:line="240" w:lineRule="auto"/>
        <w:ind w:left="0" w:firstLine="567"/>
        <w:jc w:val="both"/>
        <w:rPr>
          <w:rFonts w:ascii="Arial" w:hAnsi="Arial" w:cs="Arial"/>
          <w:b/>
          <w:bCs/>
        </w:rPr>
      </w:pPr>
      <w:r w:rsidRPr="006E5782">
        <w:rPr>
          <w:rFonts w:ascii="Arial" w:hAnsi="Arial" w:cs="Arial"/>
          <w:b/>
          <w:bCs/>
        </w:rPr>
        <w:t>DESCRIÇÃO DA SOLUÇÃO COMO UM TODO (INCLUSIVE EXIGÊNCIAS RELACIONADAS À MANUTENÇÃO E À ASSISTÊNCIA TÉCNICA, QUANDO FOR O CASO)</w:t>
      </w:r>
      <w:r w:rsidRPr="006E5782">
        <w:rPr>
          <w:rStyle w:val="Refdenotaderodap"/>
          <w:rFonts w:ascii="Arial" w:hAnsi="Arial" w:cs="Arial"/>
          <w:b/>
          <w:bCs/>
        </w:rPr>
        <w:t xml:space="preserve"> </w:t>
      </w:r>
      <w:r w:rsidRPr="006E5782">
        <w:rPr>
          <w:rStyle w:val="Refdenotaderodap"/>
          <w:rFonts w:ascii="Arial" w:hAnsi="Arial" w:cs="Arial"/>
          <w:b/>
          <w:bCs/>
        </w:rPr>
        <w:footnoteReference w:id="4"/>
      </w:r>
    </w:p>
    <w:p w14:paraId="762235C4" w14:textId="77777777" w:rsidR="005728C9" w:rsidRPr="006E5782" w:rsidRDefault="005728C9" w:rsidP="009C0ECC">
      <w:pPr>
        <w:pStyle w:val="Corpodetexto"/>
        <w:ind w:firstLine="1134"/>
        <w:rPr>
          <w:rFonts w:ascii="Arial" w:hAnsi="Arial" w:cs="Arial"/>
          <w:sz w:val="22"/>
          <w:szCs w:val="22"/>
        </w:rPr>
      </w:pPr>
      <w:r w:rsidRPr="006E5782">
        <w:rPr>
          <w:rFonts w:ascii="Arial" w:hAnsi="Arial" w:cs="Arial"/>
          <w:sz w:val="22"/>
          <w:szCs w:val="22"/>
        </w:rPr>
        <w:t xml:space="preserve">Após análise, levando-se em conta o prazo </w:t>
      </w:r>
      <w:r w:rsidRPr="006E5782">
        <w:rPr>
          <w:rFonts w:ascii="Arial" w:hAnsi="Arial" w:cs="Arial"/>
          <w:sz w:val="22"/>
          <w:szCs w:val="22"/>
        </w:rPr>
        <w:t>ínfimo</w:t>
      </w:r>
      <w:r w:rsidRPr="006E5782">
        <w:rPr>
          <w:rFonts w:ascii="Arial" w:hAnsi="Arial" w:cs="Arial"/>
          <w:sz w:val="22"/>
          <w:szCs w:val="22"/>
        </w:rPr>
        <w:t xml:space="preserve"> para construção de espaços, a</w:t>
      </w:r>
      <w:r w:rsidRPr="006E5782">
        <w:rPr>
          <w:rFonts w:ascii="Arial" w:hAnsi="Arial" w:cs="Arial"/>
          <w:sz w:val="22"/>
          <w:szCs w:val="22"/>
        </w:rPr>
        <w:t xml:space="preserve"> </w:t>
      </w:r>
      <w:r w:rsidRPr="006E5782">
        <w:rPr>
          <w:rFonts w:ascii="Arial" w:hAnsi="Arial" w:cs="Arial"/>
          <w:sz w:val="22"/>
          <w:szCs w:val="22"/>
        </w:rPr>
        <w:t>solução mais adequada ao nosso pensar, consiste na contratação de empresa qualificada</w:t>
      </w:r>
      <w:r w:rsidRPr="006E5782">
        <w:rPr>
          <w:rFonts w:ascii="Arial" w:hAnsi="Arial" w:cs="Arial"/>
          <w:sz w:val="22"/>
          <w:szCs w:val="22"/>
        </w:rPr>
        <w:t xml:space="preserve"> </w:t>
      </w:r>
      <w:r w:rsidRPr="006E5782">
        <w:rPr>
          <w:rFonts w:ascii="Arial" w:hAnsi="Arial" w:cs="Arial"/>
          <w:sz w:val="22"/>
          <w:szCs w:val="22"/>
        </w:rPr>
        <w:t>para atender as demandas referentes a cada evento previsto do município, a qual deverá</w:t>
      </w:r>
      <w:r w:rsidRPr="006E5782">
        <w:rPr>
          <w:rFonts w:ascii="Arial" w:hAnsi="Arial" w:cs="Arial"/>
          <w:sz w:val="22"/>
          <w:szCs w:val="22"/>
        </w:rPr>
        <w:t xml:space="preserve"> </w:t>
      </w:r>
      <w:r w:rsidRPr="006E5782">
        <w:rPr>
          <w:rFonts w:ascii="Arial" w:hAnsi="Arial" w:cs="Arial"/>
          <w:sz w:val="22"/>
          <w:szCs w:val="22"/>
        </w:rPr>
        <w:t>oferecer materiais e mão de obra, se responsabilizando e solucionando possíveis problemas</w:t>
      </w:r>
      <w:r w:rsidRPr="006E5782">
        <w:rPr>
          <w:rFonts w:ascii="Arial" w:hAnsi="Arial" w:cs="Arial"/>
          <w:sz w:val="22"/>
          <w:szCs w:val="22"/>
        </w:rPr>
        <w:t xml:space="preserve"> </w:t>
      </w:r>
      <w:r w:rsidRPr="006E5782">
        <w:rPr>
          <w:rFonts w:ascii="Arial" w:hAnsi="Arial" w:cs="Arial"/>
          <w:sz w:val="22"/>
          <w:szCs w:val="22"/>
        </w:rPr>
        <w:t>que podem surgir durante a execução dos serviços.</w:t>
      </w:r>
    </w:p>
    <w:p w14:paraId="04AEC96A" w14:textId="203CD90B" w:rsidR="005672F3" w:rsidRPr="006E5782" w:rsidRDefault="005728C9" w:rsidP="009C0ECC">
      <w:pPr>
        <w:pStyle w:val="Corpodetexto"/>
        <w:ind w:firstLine="1134"/>
        <w:rPr>
          <w:rFonts w:ascii="Arial" w:hAnsi="Arial" w:cs="Arial"/>
          <w:sz w:val="22"/>
          <w:szCs w:val="22"/>
        </w:rPr>
      </w:pPr>
      <w:r w:rsidRPr="006E5782">
        <w:rPr>
          <w:rFonts w:ascii="Arial" w:hAnsi="Arial" w:cs="Arial"/>
          <w:sz w:val="22"/>
          <w:szCs w:val="22"/>
        </w:rPr>
        <w:t>Neste sentido, e considerando a quantidade de itens necessários para a realização</w:t>
      </w:r>
      <w:r w:rsidRPr="006E5782">
        <w:rPr>
          <w:rFonts w:ascii="Arial" w:hAnsi="Arial" w:cs="Arial"/>
          <w:sz w:val="22"/>
          <w:szCs w:val="22"/>
        </w:rPr>
        <w:t xml:space="preserve"> </w:t>
      </w:r>
      <w:r w:rsidRPr="006E5782">
        <w:rPr>
          <w:rFonts w:ascii="Arial" w:hAnsi="Arial" w:cs="Arial"/>
          <w:sz w:val="22"/>
          <w:szCs w:val="22"/>
        </w:rPr>
        <w:t>dos eventos previstos e também de outros que possam surgir no decorrer do ano, como a</w:t>
      </w:r>
      <w:r w:rsidRPr="006E5782">
        <w:rPr>
          <w:rFonts w:ascii="Arial" w:hAnsi="Arial" w:cs="Arial"/>
          <w:sz w:val="22"/>
          <w:szCs w:val="22"/>
        </w:rPr>
        <w:t xml:space="preserve"> </w:t>
      </w:r>
      <w:r w:rsidRPr="006E5782">
        <w:rPr>
          <w:rFonts w:ascii="Arial" w:hAnsi="Arial" w:cs="Arial"/>
          <w:sz w:val="22"/>
          <w:szCs w:val="22"/>
        </w:rPr>
        <w:t>demanda de conhecimentos operacionais</w:t>
      </w:r>
      <w:r w:rsidRPr="006E5782">
        <w:rPr>
          <w:rFonts w:ascii="Arial" w:hAnsi="Arial" w:cs="Arial"/>
          <w:sz w:val="22"/>
          <w:szCs w:val="22"/>
        </w:rPr>
        <w:t xml:space="preserve"> </w:t>
      </w:r>
      <w:r w:rsidRPr="006E5782">
        <w:rPr>
          <w:rFonts w:ascii="Arial" w:hAnsi="Arial" w:cs="Arial"/>
          <w:sz w:val="22"/>
          <w:szCs w:val="22"/>
        </w:rPr>
        <w:t>intrínsecos para instalação de itens de média a alta</w:t>
      </w:r>
      <w:r w:rsidRPr="006E5782">
        <w:rPr>
          <w:rFonts w:ascii="Arial" w:hAnsi="Arial" w:cs="Arial"/>
          <w:sz w:val="22"/>
          <w:szCs w:val="22"/>
        </w:rPr>
        <w:t xml:space="preserve"> </w:t>
      </w:r>
      <w:r w:rsidRPr="006E5782">
        <w:rPr>
          <w:rFonts w:ascii="Arial" w:hAnsi="Arial" w:cs="Arial"/>
          <w:sz w:val="22"/>
          <w:szCs w:val="22"/>
        </w:rPr>
        <w:t>complexidade como palcos, tendas geradores, entre outros, visto que as festividades estão programadas para acontecerem</w:t>
      </w:r>
      <w:r w:rsidRPr="006E5782">
        <w:rPr>
          <w:rFonts w:ascii="Arial" w:hAnsi="Arial" w:cs="Arial"/>
          <w:sz w:val="22"/>
          <w:szCs w:val="22"/>
        </w:rPr>
        <w:t xml:space="preserve"> no CTG municipal</w:t>
      </w:r>
      <w:r w:rsidRPr="006E5782">
        <w:rPr>
          <w:rFonts w:ascii="Arial" w:hAnsi="Arial" w:cs="Arial"/>
          <w:sz w:val="22"/>
          <w:szCs w:val="22"/>
        </w:rPr>
        <w:t>, local aberto e que possivelmente reunirá uma grande</w:t>
      </w:r>
      <w:r w:rsidR="009A6074" w:rsidRPr="006E5782">
        <w:rPr>
          <w:rFonts w:ascii="Arial" w:hAnsi="Arial" w:cs="Arial"/>
          <w:sz w:val="22"/>
          <w:szCs w:val="22"/>
        </w:rPr>
        <w:t xml:space="preserve"> </w:t>
      </w:r>
      <w:r w:rsidRPr="006E5782">
        <w:rPr>
          <w:rFonts w:ascii="Arial" w:hAnsi="Arial" w:cs="Arial"/>
          <w:sz w:val="22"/>
          <w:szCs w:val="22"/>
        </w:rPr>
        <w:t>quantidade de pessoas, tanto do município quanto de cidades vizinhas,</w:t>
      </w:r>
      <w:r w:rsidR="009A6074" w:rsidRPr="006E5782">
        <w:rPr>
          <w:rFonts w:ascii="Arial" w:hAnsi="Arial" w:cs="Arial"/>
          <w:sz w:val="22"/>
          <w:szCs w:val="22"/>
        </w:rPr>
        <w:t xml:space="preserve"> processo de Pregão normal </w:t>
      </w:r>
      <w:r w:rsidRPr="006E5782">
        <w:rPr>
          <w:rFonts w:ascii="Arial" w:hAnsi="Arial" w:cs="Arial"/>
          <w:sz w:val="22"/>
          <w:szCs w:val="22"/>
        </w:rPr>
        <w:t>para locação e prestação de serviços dos itens que serão elencados mais adiante.</w:t>
      </w:r>
    </w:p>
    <w:p w14:paraId="7041B686" w14:textId="77777777" w:rsidR="00F2405D" w:rsidRPr="006E5782" w:rsidRDefault="00F2405D" w:rsidP="00785740">
      <w:pPr>
        <w:spacing w:after="0" w:line="240" w:lineRule="auto"/>
        <w:jc w:val="both"/>
        <w:rPr>
          <w:rFonts w:ascii="Arial" w:hAnsi="Arial" w:cs="Arial"/>
          <w:b/>
          <w:bCs/>
        </w:rPr>
      </w:pPr>
    </w:p>
    <w:p w14:paraId="2282466D" w14:textId="77777777" w:rsidR="00426ECE" w:rsidRPr="006E5782" w:rsidRDefault="00426ECE" w:rsidP="00426ECE">
      <w:pPr>
        <w:pStyle w:val="PargrafodaLista"/>
        <w:numPr>
          <w:ilvl w:val="0"/>
          <w:numId w:val="9"/>
        </w:numPr>
        <w:spacing w:after="0" w:line="240" w:lineRule="auto"/>
        <w:rPr>
          <w:rFonts w:ascii="Arial" w:hAnsi="Arial" w:cs="Arial"/>
          <w:b/>
          <w:bCs/>
        </w:rPr>
      </w:pPr>
      <w:r w:rsidRPr="006E5782">
        <w:rPr>
          <w:rFonts w:ascii="Arial" w:hAnsi="Arial" w:cs="Arial"/>
          <w:b/>
          <w:bCs/>
        </w:rPr>
        <w:t xml:space="preserve">ESTIMATIVA DAS QUANTIDADES </w:t>
      </w:r>
      <w:r w:rsidRPr="006E5782">
        <w:rPr>
          <w:rStyle w:val="Refdenotaderodap"/>
          <w:rFonts w:ascii="Arial" w:hAnsi="Arial" w:cs="Arial"/>
          <w:b/>
          <w:bCs/>
        </w:rPr>
        <w:footnoteReference w:id="5"/>
      </w:r>
    </w:p>
    <w:p w14:paraId="03DD9430" w14:textId="5B7FB352" w:rsidR="005672F3" w:rsidRPr="006E5782" w:rsidRDefault="009A6074" w:rsidP="00177AFE">
      <w:pPr>
        <w:pStyle w:val="Corpodetexto"/>
        <w:ind w:firstLine="1134"/>
        <w:rPr>
          <w:rFonts w:ascii="Arial" w:hAnsi="Arial" w:cs="Arial"/>
          <w:sz w:val="22"/>
          <w:szCs w:val="22"/>
        </w:rPr>
      </w:pPr>
      <w:r w:rsidRPr="006E5782">
        <w:rPr>
          <w:rFonts w:ascii="Arial" w:hAnsi="Arial" w:cs="Arial"/>
          <w:sz w:val="22"/>
          <w:szCs w:val="22"/>
        </w:rPr>
        <w:t>Os itens foram mensurados levando-se em conta os quantitativos contratados nos</w:t>
      </w:r>
      <w:r w:rsidRPr="006E5782">
        <w:rPr>
          <w:rFonts w:ascii="Arial" w:hAnsi="Arial" w:cs="Arial"/>
          <w:sz w:val="22"/>
          <w:szCs w:val="22"/>
        </w:rPr>
        <w:t xml:space="preserve"> últimos</w:t>
      </w:r>
      <w:r w:rsidRPr="006E5782">
        <w:rPr>
          <w:rFonts w:ascii="Arial" w:hAnsi="Arial" w:cs="Arial"/>
          <w:sz w:val="22"/>
          <w:szCs w:val="22"/>
        </w:rPr>
        <w:t xml:space="preserve"> eventos, sendo que os referidos itens deverão ser no mínimo fabricados e</w:t>
      </w:r>
      <w:r w:rsidRPr="006E5782">
        <w:rPr>
          <w:rFonts w:ascii="Arial" w:hAnsi="Arial" w:cs="Arial"/>
          <w:sz w:val="22"/>
          <w:szCs w:val="22"/>
        </w:rPr>
        <w:t xml:space="preserve"> </w:t>
      </w:r>
      <w:r w:rsidRPr="006E5782">
        <w:rPr>
          <w:rFonts w:ascii="Arial" w:hAnsi="Arial" w:cs="Arial"/>
          <w:sz w:val="22"/>
          <w:szCs w:val="22"/>
        </w:rPr>
        <w:t>confeccionados com materiais de excelente qualidade, sem avarias e se por ventura</w:t>
      </w:r>
      <w:r w:rsidRPr="006E5782">
        <w:rPr>
          <w:rFonts w:ascii="Arial" w:hAnsi="Arial" w:cs="Arial"/>
          <w:sz w:val="22"/>
          <w:szCs w:val="22"/>
        </w:rPr>
        <w:t xml:space="preserve"> </w:t>
      </w:r>
      <w:r w:rsidRPr="006E5782">
        <w:rPr>
          <w:rFonts w:ascii="Arial" w:hAnsi="Arial" w:cs="Arial"/>
          <w:sz w:val="22"/>
          <w:szCs w:val="22"/>
        </w:rPr>
        <w:t>carecerem de substituição, que a empresa ofereça essa solução, considerando que os</w:t>
      </w:r>
      <w:r w:rsidRPr="006E5782">
        <w:rPr>
          <w:rFonts w:ascii="Arial" w:hAnsi="Arial" w:cs="Arial"/>
          <w:sz w:val="22"/>
          <w:szCs w:val="22"/>
        </w:rPr>
        <w:t xml:space="preserve"> </w:t>
      </w:r>
      <w:r w:rsidRPr="006E5782">
        <w:rPr>
          <w:rFonts w:ascii="Arial" w:hAnsi="Arial" w:cs="Arial"/>
          <w:sz w:val="22"/>
          <w:szCs w:val="22"/>
        </w:rPr>
        <w:t>materiais que compõe os itens para atender a demanda de estrutura para eventos, darão</w:t>
      </w:r>
      <w:r w:rsidRPr="006E5782">
        <w:rPr>
          <w:rFonts w:ascii="Arial" w:hAnsi="Arial" w:cs="Arial"/>
          <w:sz w:val="22"/>
          <w:szCs w:val="22"/>
        </w:rPr>
        <w:t xml:space="preserve"> </w:t>
      </w:r>
      <w:r w:rsidRPr="006E5782">
        <w:rPr>
          <w:rFonts w:ascii="Arial" w:hAnsi="Arial" w:cs="Arial"/>
          <w:sz w:val="22"/>
          <w:szCs w:val="22"/>
        </w:rPr>
        <w:t>suporte e proteção a pessoas, neste sentido, deve-se prezar pela segurança e bem estar</w:t>
      </w:r>
      <w:r w:rsidRPr="006E5782">
        <w:rPr>
          <w:rFonts w:ascii="Arial" w:hAnsi="Arial" w:cs="Arial"/>
          <w:sz w:val="22"/>
          <w:szCs w:val="22"/>
        </w:rPr>
        <w:t xml:space="preserve"> </w:t>
      </w:r>
      <w:r w:rsidRPr="006E5782">
        <w:rPr>
          <w:rFonts w:ascii="Arial" w:hAnsi="Arial" w:cs="Arial"/>
          <w:sz w:val="22"/>
          <w:szCs w:val="22"/>
        </w:rPr>
        <w:t>destas</w:t>
      </w:r>
      <w:r w:rsidR="00177AFE" w:rsidRPr="006E5782">
        <w:rPr>
          <w:rFonts w:ascii="Arial" w:hAnsi="Arial" w:cs="Arial"/>
          <w:sz w:val="22"/>
          <w:szCs w:val="22"/>
        </w:rPr>
        <w:t>.</w:t>
      </w:r>
    </w:p>
    <w:p w14:paraId="563F77C0" w14:textId="77777777" w:rsidR="00D12C52" w:rsidRPr="006E5782" w:rsidRDefault="00D12C52" w:rsidP="00F2405D">
      <w:pPr>
        <w:pStyle w:val="PargrafodaLista"/>
        <w:spacing w:after="0" w:line="240" w:lineRule="auto"/>
        <w:ind w:left="0" w:firstLine="1134"/>
        <w:jc w:val="both"/>
        <w:rPr>
          <w:rFonts w:ascii="Arial" w:hAnsi="Arial" w:cs="Arial"/>
          <w:bCs/>
        </w:rPr>
      </w:pPr>
    </w:p>
    <w:p w14:paraId="1EB46179" w14:textId="77777777" w:rsidR="00426ECE" w:rsidRPr="006E5782" w:rsidRDefault="00426ECE" w:rsidP="00426ECE">
      <w:pPr>
        <w:pStyle w:val="PargrafodaLista"/>
        <w:numPr>
          <w:ilvl w:val="0"/>
          <w:numId w:val="9"/>
        </w:numPr>
        <w:spacing w:after="0" w:line="240" w:lineRule="auto"/>
        <w:jc w:val="both"/>
        <w:rPr>
          <w:rFonts w:ascii="Arial" w:hAnsi="Arial" w:cs="Arial"/>
          <w:b/>
          <w:bCs/>
        </w:rPr>
      </w:pPr>
      <w:r w:rsidRPr="006E5782">
        <w:rPr>
          <w:rFonts w:ascii="Arial" w:hAnsi="Arial" w:cs="Arial"/>
          <w:b/>
          <w:bCs/>
        </w:rPr>
        <w:t>ESTIMATIVA DO VALOR DA CONTRATAÇÃO</w:t>
      </w:r>
      <w:r w:rsidRPr="006E5782">
        <w:rPr>
          <w:rStyle w:val="Refdenotaderodap"/>
          <w:rFonts w:ascii="Arial" w:hAnsi="Arial" w:cs="Arial"/>
          <w:b/>
          <w:bCs/>
        </w:rPr>
        <w:t xml:space="preserve"> </w:t>
      </w:r>
      <w:r w:rsidRPr="006E5782">
        <w:rPr>
          <w:rStyle w:val="Refdenotaderodap"/>
          <w:rFonts w:ascii="Arial" w:hAnsi="Arial" w:cs="Arial"/>
          <w:b/>
          <w:bCs/>
        </w:rPr>
        <w:footnoteReference w:id="6"/>
      </w:r>
    </w:p>
    <w:p w14:paraId="4CF35644" w14:textId="6CF9597E" w:rsidR="00541B36" w:rsidRPr="006E5782" w:rsidRDefault="00541B36" w:rsidP="00541B36">
      <w:pPr>
        <w:spacing w:after="0" w:line="240" w:lineRule="auto"/>
        <w:ind w:firstLine="1134"/>
        <w:jc w:val="both"/>
        <w:rPr>
          <w:rFonts w:ascii="Arial" w:hAnsi="Arial" w:cs="Arial"/>
        </w:rPr>
      </w:pPr>
      <w:r w:rsidRPr="006E5782">
        <w:rPr>
          <w:rFonts w:ascii="Arial" w:hAnsi="Arial" w:cs="Arial"/>
        </w:rPr>
        <w:t>O valor estimado para uma futura e eventual aquisição é de R$</w:t>
      </w:r>
      <w:r w:rsidR="00C05500" w:rsidRPr="006E5782">
        <w:rPr>
          <w:rFonts w:ascii="Arial" w:hAnsi="Arial" w:cs="Arial"/>
        </w:rPr>
        <w:t xml:space="preserve"> </w:t>
      </w:r>
      <w:r w:rsidR="00B82FDA">
        <w:rPr>
          <w:rFonts w:ascii="Arial" w:hAnsi="Arial" w:cs="Arial"/>
        </w:rPr>
        <w:t>99.763,42</w:t>
      </w:r>
      <w:r w:rsidRPr="006E5782">
        <w:rPr>
          <w:rFonts w:ascii="Arial" w:hAnsi="Arial" w:cs="Arial"/>
        </w:rPr>
        <w:t>.</w:t>
      </w:r>
    </w:p>
    <w:p w14:paraId="66B09A20" w14:textId="4F11C345" w:rsidR="00C05500" w:rsidRPr="006E5782" w:rsidRDefault="00C05500" w:rsidP="00541B36">
      <w:pPr>
        <w:spacing w:after="0" w:line="240" w:lineRule="auto"/>
        <w:ind w:firstLine="1134"/>
        <w:jc w:val="both"/>
        <w:rPr>
          <w:rFonts w:ascii="Arial" w:hAnsi="Arial" w:cs="Arial"/>
        </w:rPr>
      </w:pPr>
      <w:r w:rsidRPr="006E5782">
        <w:rPr>
          <w:rFonts w:ascii="Arial" w:hAnsi="Arial" w:cs="Arial"/>
        </w:rPr>
        <w:t>Valores conforme definidos conforme no DFD.</w:t>
      </w:r>
    </w:p>
    <w:p w14:paraId="536FF5E8" w14:textId="77777777" w:rsidR="00541B36" w:rsidRPr="006E5782" w:rsidRDefault="00541B36" w:rsidP="00541B36">
      <w:pPr>
        <w:spacing w:after="0" w:line="240" w:lineRule="auto"/>
        <w:ind w:firstLine="1134"/>
        <w:jc w:val="both"/>
        <w:rPr>
          <w:rFonts w:ascii="Arial" w:hAnsi="Arial" w:cs="Arial"/>
        </w:rPr>
      </w:pPr>
      <w:r w:rsidRPr="006E5782">
        <w:rPr>
          <w:rFonts w:ascii="Arial" w:hAnsi="Arial" w:cs="Arial"/>
        </w:rPr>
        <w:t xml:space="preserve">O valor pormenorizado, assim como os preços referenciais estará disposto no anexo deste Estudo Técnico Preliminar. </w:t>
      </w:r>
    </w:p>
    <w:p w14:paraId="2FA97702" w14:textId="5AAB4C4A" w:rsidR="001B5BC5" w:rsidRPr="006E5782" w:rsidRDefault="00541B36" w:rsidP="00541B36">
      <w:pPr>
        <w:spacing w:after="0" w:line="240" w:lineRule="auto"/>
        <w:ind w:firstLine="1134"/>
        <w:jc w:val="both"/>
        <w:rPr>
          <w:rFonts w:ascii="Arial" w:hAnsi="Arial" w:cs="Arial"/>
        </w:rPr>
      </w:pPr>
      <w:r w:rsidRPr="006E5782">
        <w:rPr>
          <w:rFonts w:ascii="Arial" w:hAnsi="Arial" w:cs="Arial"/>
        </w:rPr>
        <w:lastRenderedPageBreak/>
        <w:t xml:space="preserve">Para composição dos valores unitário e totais se utilizou </w:t>
      </w:r>
      <w:r w:rsidR="00C05500" w:rsidRPr="006E5782">
        <w:rPr>
          <w:rFonts w:ascii="Arial" w:hAnsi="Arial" w:cs="Arial"/>
          <w:b/>
          <w:bCs/>
        </w:rPr>
        <w:t xml:space="preserve">a média de preços </w:t>
      </w:r>
      <w:r w:rsidRPr="006E5782">
        <w:rPr>
          <w:rFonts w:ascii="Arial" w:hAnsi="Arial" w:cs="Arial"/>
        </w:rPr>
        <w:t>dentre todos os preços coletados, tendo em vista que não se localizou processos realizados por outros órgãos para aquisição dos itens iguais ou similares.</w:t>
      </w:r>
    </w:p>
    <w:p w14:paraId="4FA4A2A1" w14:textId="77777777" w:rsidR="00541B36" w:rsidRPr="006E5782" w:rsidRDefault="00541B36" w:rsidP="00541B36">
      <w:pPr>
        <w:spacing w:after="0" w:line="240" w:lineRule="auto"/>
        <w:ind w:firstLine="1134"/>
        <w:jc w:val="both"/>
        <w:rPr>
          <w:rFonts w:ascii="Arial" w:hAnsi="Arial" w:cs="Arial"/>
        </w:rPr>
      </w:pPr>
    </w:p>
    <w:p w14:paraId="61C8BA89" w14:textId="77777777" w:rsidR="00426ECE" w:rsidRPr="006E5782" w:rsidRDefault="00426ECE" w:rsidP="00426ECE">
      <w:pPr>
        <w:pStyle w:val="PargrafodaLista"/>
        <w:numPr>
          <w:ilvl w:val="0"/>
          <w:numId w:val="9"/>
        </w:numPr>
        <w:spacing w:after="0" w:line="240" w:lineRule="auto"/>
        <w:jc w:val="both"/>
        <w:rPr>
          <w:rFonts w:ascii="Arial" w:hAnsi="Arial" w:cs="Arial"/>
          <w:b/>
          <w:bCs/>
        </w:rPr>
      </w:pPr>
      <w:r w:rsidRPr="006E5782">
        <w:rPr>
          <w:rFonts w:ascii="Arial" w:hAnsi="Arial" w:cs="Arial"/>
          <w:b/>
          <w:bCs/>
        </w:rPr>
        <w:t xml:space="preserve">JUSTIFICATIVA PARA PARCELAMENTO OU NÃO DA SOLUÇÃO </w:t>
      </w:r>
      <w:r w:rsidRPr="006E5782">
        <w:rPr>
          <w:rStyle w:val="Refdenotaderodap"/>
          <w:rFonts w:ascii="Arial" w:hAnsi="Arial" w:cs="Arial"/>
          <w:b/>
          <w:bCs/>
        </w:rPr>
        <w:footnoteReference w:id="7"/>
      </w:r>
    </w:p>
    <w:p w14:paraId="15BABABA" w14:textId="77777777" w:rsidR="00C05500" w:rsidRPr="006E5782" w:rsidRDefault="00C05500" w:rsidP="005672F3">
      <w:pPr>
        <w:pStyle w:val="PargrafodaLista"/>
        <w:spacing w:after="0" w:line="240" w:lineRule="auto"/>
        <w:ind w:left="0" w:firstLine="1134"/>
        <w:jc w:val="both"/>
        <w:rPr>
          <w:rFonts w:ascii="Arial" w:hAnsi="Arial" w:cs="Arial"/>
          <w:bCs/>
        </w:rPr>
      </w:pPr>
      <w:r w:rsidRPr="006E5782">
        <w:rPr>
          <w:rFonts w:ascii="Arial" w:hAnsi="Arial" w:cs="Arial"/>
          <w:bCs/>
        </w:rPr>
        <w:t>O parcelamento da solução é a regra mais viável para Administração, devendo a</w:t>
      </w:r>
      <w:r w:rsidRPr="006E5782">
        <w:rPr>
          <w:rFonts w:ascii="Arial" w:hAnsi="Arial" w:cs="Arial"/>
          <w:bCs/>
        </w:rPr>
        <w:t xml:space="preserve"> </w:t>
      </w:r>
      <w:r w:rsidRPr="006E5782">
        <w:rPr>
          <w:rFonts w:ascii="Arial" w:hAnsi="Arial" w:cs="Arial"/>
          <w:bCs/>
        </w:rPr>
        <w:t>licitação ser realizada por item, sempre que o objeto for divisível, desde que se verifique não</w:t>
      </w:r>
      <w:r w:rsidRPr="006E5782">
        <w:rPr>
          <w:rFonts w:ascii="Arial" w:hAnsi="Arial" w:cs="Arial"/>
          <w:bCs/>
        </w:rPr>
        <w:t xml:space="preserve"> </w:t>
      </w:r>
      <w:r w:rsidRPr="006E5782">
        <w:rPr>
          <w:rFonts w:ascii="Arial" w:hAnsi="Arial" w:cs="Arial"/>
          <w:bCs/>
        </w:rPr>
        <w:t>haver prejuízo para o conjunto da solução ou perda de economia de escala, visando propiciar</w:t>
      </w:r>
      <w:r w:rsidRPr="006E5782">
        <w:rPr>
          <w:rFonts w:ascii="Arial" w:hAnsi="Arial" w:cs="Arial"/>
          <w:bCs/>
        </w:rPr>
        <w:t xml:space="preserve"> </w:t>
      </w:r>
      <w:r w:rsidRPr="006E5782">
        <w:rPr>
          <w:rFonts w:ascii="Arial" w:hAnsi="Arial" w:cs="Arial"/>
          <w:bCs/>
        </w:rPr>
        <w:t>a ampla participação de licitantes.</w:t>
      </w:r>
    </w:p>
    <w:p w14:paraId="2D186BA8" w14:textId="2395A7E4" w:rsidR="00426ECE" w:rsidRPr="006E5782" w:rsidRDefault="00C05500" w:rsidP="005672F3">
      <w:pPr>
        <w:pStyle w:val="PargrafodaLista"/>
        <w:spacing w:after="0" w:line="240" w:lineRule="auto"/>
        <w:ind w:left="0" w:firstLine="1134"/>
        <w:jc w:val="both"/>
        <w:rPr>
          <w:rFonts w:ascii="Arial" w:hAnsi="Arial" w:cs="Arial"/>
          <w:bCs/>
        </w:rPr>
      </w:pPr>
      <w:r w:rsidRPr="006E5782">
        <w:rPr>
          <w:rFonts w:ascii="Arial" w:hAnsi="Arial" w:cs="Arial"/>
          <w:bCs/>
        </w:rPr>
        <w:t xml:space="preserve">Sendo assim, considerando que o objeto é </w:t>
      </w:r>
      <w:r w:rsidRPr="006E5782">
        <w:rPr>
          <w:rFonts w:ascii="Arial" w:hAnsi="Arial" w:cs="Arial"/>
          <w:bCs/>
        </w:rPr>
        <w:t>divisível</w:t>
      </w:r>
      <w:r w:rsidRPr="006E5782">
        <w:rPr>
          <w:rFonts w:ascii="Arial" w:hAnsi="Arial" w:cs="Arial"/>
          <w:bCs/>
        </w:rPr>
        <w:t>, e que tal ação não acarretará em</w:t>
      </w:r>
      <w:r w:rsidRPr="006E5782">
        <w:rPr>
          <w:rFonts w:ascii="Arial" w:hAnsi="Arial" w:cs="Arial"/>
          <w:bCs/>
        </w:rPr>
        <w:t xml:space="preserve"> prejuízo</w:t>
      </w:r>
      <w:r w:rsidRPr="006E5782">
        <w:rPr>
          <w:rFonts w:ascii="Arial" w:hAnsi="Arial" w:cs="Arial"/>
          <w:bCs/>
        </w:rPr>
        <w:t xml:space="preserve"> a sua execução, a solução deverá ser preferencialmente parcelada.</w:t>
      </w:r>
      <w:r w:rsidR="005672F3" w:rsidRPr="006E5782">
        <w:rPr>
          <w:rFonts w:ascii="Arial" w:hAnsi="Arial" w:cs="Arial"/>
          <w:bCs/>
        </w:rPr>
        <w:t>.</w:t>
      </w:r>
    </w:p>
    <w:p w14:paraId="6088594C" w14:textId="77777777" w:rsidR="005672F3" w:rsidRPr="006E5782" w:rsidRDefault="005672F3" w:rsidP="005672F3">
      <w:pPr>
        <w:pStyle w:val="PargrafodaLista"/>
        <w:spacing w:after="0" w:line="240" w:lineRule="auto"/>
        <w:ind w:left="0" w:firstLine="1134"/>
        <w:jc w:val="both"/>
        <w:rPr>
          <w:rFonts w:ascii="Arial" w:hAnsi="Arial" w:cs="Arial"/>
          <w:b/>
          <w:bCs/>
        </w:rPr>
      </w:pPr>
    </w:p>
    <w:p w14:paraId="1CE6C56E" w14:textId="77777777" w:rsidR="00426ECE" w:rsidRPr="006E5782" w:rsidRDefault="00426ECE" w:rsidP="00426ECE">
      <w:pPr>
        <w:pStyle w:val="PargrafodaLista"/>
        <w:numPr>
          <w:ilvl w:val="0"/>
          <w:numId w:val="9"/>
        </w:numPr>
        <w:spacing w:after="0" w:line="240" w:lineRule="auto"/>
        <w:jc w:val="both"/>
        <w:rPr>
          <w:rFonts w:ascii="Arial" w:hAnsi="Arial" w:cs="Arial"/>
        </w:rPr>
      </w:pPr>
      <w:r w:rsidRPr="006E5782">
        <w:rPr>
          <w:rFonts w:ascii="Arial" w:hAnsi="Arial" w:cs="Arial"/>
          <w:b/>
          <w:bCs/>
        </w:rPr>
        <w:t>CONTRATAÇÕES CORRELATAS/INTERDEPENDENTES</w:t>
      </w:r>
      <w:r w:rsidRPr="006E5782">
        <w:rPr>
          <w:rFonts w:ascii="Arial" w:hAnsi="Arial" w:cs="Arial"/>
        </w:rPr>
        <w:t xml:space="preserve"> </w:t>
      </w:r>
      <w:r w:rsidRPr="006E5782">
        <w:rPr>
          <w:rStyle w:val="Refdenotaderodap"/>
          <w:rFonts w:ascii="Arial" w:hAnsi="Arial" w:cs="Arial"/>
        </w:rPr>
        <w:footnoteReference w:id="8"/>
      </w:r>
    </w:p>
    <w:p w14:paraId="561C914E" w14:textId="3D645C9B" w:rsidR="00426ECE" w:rsidRPr="006E5782" w:rsidRDefault="00C05500" w:rsidP="00C05500">
      <w:pPr>
        <w:spacing w:after="0" w:line="240" w:lineRule="auto"/>
        <w:ind w:firstLine="1134"/>
        <w:jc w:val="both"/>
        <w:rPr>
          <w:rFonts w:ascii="Arial" w:hAnsi="Arial" w:cs="Arial"/>
          <w:bCs/>
        </w:rPr>
      </w:pPr>
      <w:r w:rsidRPr="006E5782">
        <w:rPr>
          <w:rFonts w:ascii="Arial" w:hAnsi="Arial" w:cs="Arial"/>
          <w:bCs/>
        </w:rPr>
        <w:t>O objeto possui contratações correlatas, especialmente aquelas havidas com artistas</w:t>
      </w:r>
      <w:r w:rsidRPr="006E5782">
        <w:rPr>
          <w:rFonts w:ascii="Arial" w:hAnsi="Arial" w:cs="Arial"/>
          <w:bCs/>
        </w:rPr>
        <w:t xml:space="preserve"> </w:t>
      </w:r>
      <w:r w:rsidRPr="006E5782">
        <w:rPr>
          <w:rFonts w:ascii="Arial" w:hAnsi="Arial" w:cs="Arial"/>
          <w:bCs/>
        </w:rPr>
        <w:t>para apresentações culturais, que dependem de infraestrura para suas apresentações, assim</w:t>
      </w:r>
      <w:r w:rsidRPr="006E5782">
        <w:rPr>
          <w:rFonts w:ascii="Arial" w:hAnsi="Arial" w:cs="Arial"/>
          <w:bCs/>
        </w:rPr>
        <w:t xml:space="preserve"> </w:t>
      </w:r>
      <w:r w:rsidRPr="006E5782">
        <w:rPr>
          <w:rFonts w:ascii="Arial" w:hAnsi="Arial" w:cs="Arial"/>
          <w:bCs/>
        </w:rPr>
        <w:t xml:space="preserve">como, serviços </w:t>
      </w:r>
      <w:r w:rsidRPr="006E5782">
        <w:rPr>
          <w:rFonts w:ascii="Arial" w:hAnsi="Arial" w:cs="Arial"/>
          <w:bCs/>
        </w:rPr>
        <w:t>elétricos</w:t>
      </w:r>
      <w:r w:rsidRPr="006E5782">
        <w:rPr>
          <w:rFonts w:ascii="Arial" w:hAnsi="Arial" w:cs="Arial"/>
          <w:bCs/>
        </w:rPr>
        <w:t xml:space="preserve"> e afins</w:t>
      </w:r>
      <w:r w:rsidRPr="006E5782">
        <w:rPr>
          <w:rFonts w:ascii="Arial" w:hAnsi="Arial" w:cs="Arial"/>
          <w:bCs/>
        </w:rPr>
        <w:t>.</w:t>
      </w:r>
    </w:p>
    <w:p w14:paraId="1B13F83D" w14:textId="77777777" w:rsidR="00C05500" w:rsidRPr="006E5782" w:rsidRDefault="00C05500" w:rsidP="00C05500">
      <w:pPr>
        <w:spacing w:after="0" w:line="240" w:lineRule="auto"/>
        <w:ind w:firstLine="1134"/>
        <w:jc w:val="both"/>
        <w:rPr>
          <w:rFonts w:ascii="Arial" w:hAnsi="Arial" w:cs="Arial"/>
          <w:bCs/>
        </w:rPr>
      </w:pPr>
    </w:p>
    <w:p w14:paraId="20FF4929" w14:textId="77777777" w:rsidR="00426ECE" w:rsidRPr="006E5782" w:rsidRDefault="00426ECE" w:rsidP="00426ECE">
      <w:pPr>
        <w:pStyle w:val="PargrafodaLista"/>
        <w:numPr>
          <w:ilvl w:val="0"/>
          <w:numId w:val="9"/>
        </w:numPr>
        <w:spacing w:after="0" w:line="240" w:lineRule="auto"/>
        <w:jc w:val="both"/>
        <w:rPr>
          <w:rFonts w:ascii="Arial" w:hAnsi="Arial" w:cs="Arial"/>
          <w:b/>
          <w:bCs/>
        </w:rPr>
      </w:pPr>
      <w:r w:rsidRPr="006E5782">
        <w:rPr>
          <w:rFonts w:ascii="Arial" w:hAnsi="Arial" w:cs="Arial"/>
          <w:b/>
          <w:bCs/>
        </w:rPr>
        <w:t>DA PREVISÃO DA CONTRATAÇÃO NO PLANO DE CONTRATAÇÕES ANUAL</w:t>
      </w:r>
      <w:r w:rsidRPr="006E5782">
        <w:rPr>
          <w:rStyle w:val="Refdenotaderodap"/>
          <w:rFonts w:ascii="Arial" w:hAnsi="Arial" w:cs="Arial"/>
          <w:b/>
          <w:bCs/>
        </w:rPr>
        <w:footnoteReference w:id="9"/>
      </w:r>
    </w:p>
    <w:p w14:paraId="7CA66BFA" w14:textId="40515553" w:rsidR="00426ECE" w:rsidRPr="006E5782" w:rsidRDefault="005672F3" w:rsidP="00426ECE">
      <w:pPr>
        <w:spacing w:after="0" w:line="240" w:lineRule="auto"/>
        <w:ind w:firstLine="1134"/>
        <w:jc w:val="both"/>
        <w:rPr>
          <w:rFonts w:ascii="Arial" w:hAnsi="Arial" w:cs="Arial"/>
        </w:rPr>
      </w:pPr>
      <w:r w:rsidRPr="006E5782">
        <w:rPr>
          <w:rFonts w:ascii="Arial" w:hAnsi="Arial" w:cs="Arial"/>
        </w:rPr>
        <w:t>A prefeitura haja vista o disposto no Art 176 da lei 14.133/2021 ainda não conta com o plano anual de contratações.</w:t>
      </w:r>
    </w:p>
    <w:p w14:paraId="17895DF8" w14:textId="77777777" w:rsidR="00426ECE" w:rsidRPr="006E5782" w:rsidRDefault="00426ECE" w:rsidP="00426ECE">
      <w:pPr>
        <w:spacing w:after="0" w:line="240" w:lineRule="auto"/>
        <w:jc w:val="both"/>
        <w:rPr>
          <w:rFonts w:ascii="Arial" w:hAnsi="Arial" w:cs="Arial"/>
          <w:b/>
          <w:bCs/>
        </w:rPr>
      </w:pPr>
    </w:p>
    <w:p w14:paraId="0BE6A839" w14:textId="77777777" w:rsidR="00426ECE" w:rsidRPr="006E5782" w:rsidRDefault="00426ECE" w:rsidP="003377B4">
      <w:pPr>
        <w:pStyle w:val="PargrafodaLista"/>
        <w:numPr>
          <w:ilvl w:val="0"/>
          <w:numId w:val="9"/>
        </w:numPr>
        <w:spacing w:after="0" w:line="240" w:lineRule="auto"/>
        <w:ind w:left="0" w:firstLine="284"/>
        <w:jc w:val="both"/>
        <w:rPr>
          <w:rFonts w:ascii="Arial" w:hAnsi="Arial" w:cs="Arial"/>
          <w:b/>
          <w:bCs/>
        </w:rPr>
      </w:pPr>
      <w:r w:rsidRPr="006E5782">
        <w:rPr>
          <w:rFonts w:ascii="Arial" w:hAnsi="Arial" w:cs="Arial"/>
          <w:b/>
          <w:bCs/>
        </w:rPr>
        <w:t>DEMONSTRATIVO DOS RESULTADOS PRETENDIDOS (ECONOMICIDADE E DE MELHOR APROVEITAMENTO DOS RECURSOS HUMANOS, MATERIAIS E FINANCEIROS DISPONÍVEIS)</w:t>
      </w:r>
      <w:r w:rsidRPr="006E5782">
        <w:rPr>
          <w:rStyle w:val="Refdenotaderodap"/>
          <w:rFonts w:ascii="Arial" w:hAnsi="Arial" w:cs="Arial"/>
          <w:b/>
          <w:bCs/>
        </w:rPr>
        <w:footnoteReference w:id="10"/>
      </w:r>
    </w:p>
    <w:p w14:paraId="09C0495E" w14:textId="71D3D9B8" w:rsidR="00C05500" w:rsidRPr="006E5782" w:rsidRDefault="00C05500" w:rsidP="00C05500">
      <w:pPr>
        <w:pStyle w:val="NormalWeb"/>
        <w:spacing w:before="0" w:beforeAutospacing="0" w:after="0" w:afterAutospacing="0"/>
        <w:ind w:firstLine="851"/>
        <w:jc w:val="both"/>
        <w:rPr>
          <w:rFonts w:ascii="Arial" w:hAnsi="Arial" w:cs="Arial"/>
          <w:sz w:val="22"/>
          <w:szCs w:val="22"/>
        </w:rPr>
      </w:pPr>
      <w:r w:rsidRPr="006E5782">
        <w:rPr>
          <w:rFonts w:ascii="Arial" w:hAnsi="Arial" w:cs="Arial"/>
          <w:sz w:val="22"/>
          <w:szCs w:val="22"/>
        </w:rPr>
        <w:t>O objeto da locação de estrutura para a realização dos shows nos dias 25 e 26 de outubro, em comemoração ao aniversário do município, está fundamentado na busca pela economicidade e no melhor aproveitamento dos recursos disponíveis. A contratação será dividida em itens separados, contemplando as diferentes partes da estrutura (palco, som, iluminação, painel de LED, geradores, camarins e grades), com os seguintes resultados pretendidos:</w:t>
      </w:r>
    </w:p>
    <w:p w14:paraId="386E4C45" w14:textId="46D88D3B" w:rsidR="00C05500" w:rsidRPr="006E5782" w:rsidRDefault="00C05500" w:rsidP="00C05500">
      <w:pPr>
        <w:pStyle w:val="NormalWeb"/>
        <w:numPr>
          <w:ilvl w:val="0"/>
          <w:numId w:val="29"/>
        </w:numPr>
        <w:spacing w:before="0" w:beforeAutospacing="0" w:after="0" w:afterAutospacing="0"/>
        <w:ind w:left="0" w:firstLine="851"/>
        <w:jc w:val="both"/>
        <w:rPr>
          <w:rFonts w:ascii="Arial" w:hAnsi="Arial" w:cs="Arial"/>
          <w:sz w:val="22"/>
          <w:szCs w:val="22"/>
        </w:rPr>
      </w:pPr>
      <w:r w:rsidRPr="006E5782">
        <w:rPr>
          <w:rStyle w:val="Forte"/>
          <w:rFonts w:ascii="Arial" w:hAnsi="Arial" w:cs="Arial"/>
          <w:sz w:val="22"/>
          <w:szCs w:val="22"/>
        </w:rPr>
        <w:t>Economicidade na Contratação por Itens Separados</w:t>
      </w:r>
      <w:r w:rsidRPr="006E5782">
        <w:rPr>
          <w:rFonts w:ascii="Arial" w:hAnsi="Arial" w:cs="Arial"/>
          <w:sz w:val="22"/>
          <w:szCs w:val="22"/>
        </w:rPr>
        <w:t>: A divisão da licitação em itens distintos permite maior flexibilidade para o município contratar fornecedores especializados em cada segmento (palco, som, iluminação, etc.), possibilitando a busca pelas melhores propostas em termos de preço e qualidade. Esta abordagem potencializa a competitividade entre os fornecedores e, consequentemente, favorece a redução de custos para cada item específico.</w:t>
      </w:r>
    </w:p>
    <w:p w14:paraId="6B53AF28" w14:textId="77777777" w:rsidR="00C05500" w:rsidRPr="006E5782" w:rsidRDefault="00C05500" w:rsidP="00C05500">
      <w:pPr>
        <w:pStyle w:val="NormalWeb"/>
        <w:numPr>
          <w:ilvl w:val="0"/>
          <w:numId w:val="29"/>
        </w:numPr>
        <w:spacing w:before="0" w:beforeAutospacing="0" w:after="0" w:afterAutospacing="0"/>
        <w:ind w:left="0" w:firstLine="851"/>
        <w:rPr>
          <w:rFonts w:ascii="Arial" w:hAnsi="Arial" w:cs="Arial"/>
          <w:sz w:val="22"/>
          <w:szCs w:val="22"/>
        </w:rPr>
      </w:pPr>
      <w:r w:rsidRPr="006E5782">
        <w:rPr>
          <w:rStyle w:val="Forte"/>
          <w:rFonts w:ascii="Arial" w:hAnsi="Arial" w:cs="Arial"/>
          <w:sz w:val="22"/>
          <w:szCs w:val="22"/>
        </w:rPr>
        <w:t>Maximização do Impacto Econômico Local</w:t>
      </w:r>
      <w:r w:rsidRPr="006E5782">
        <w:rPr>
          <w:rFonts w:ascii="Arial" w:hAnsi="Arial" w:cs="Arial"/>
          <w:sz w:val="22"/>
          <w:szCs w:val="22"/>
        </w:rPr>
        <w:t>: A realização dos shows atrai público de outras localidades, estimulando o comércio, serviços e turismo. Essa movimentação econômica contribui para o retorno indireto do investimento público, otimizando o uso dos recursos financeiros investidos no evento.</w:t>
      </w:r>
    </w:p>
    <w:p w14:paraId="04736EE5" w14:textId="77777777" w:rsidR="00C05500" w:rsidRPr="006E5782" w:rsidRDefault="00C05500" w:rsidP="00C05500">
      <w:pPr>
        <w:pStyle w:val="NormalWeb"/>
        <w:numPr>
          <w:ilvl w:val="0"/>
          <w:numId w:val="29"/>
        </w:numPr>
        <w:spacing w:before="0" w:beforeAutospacing="0" w:after="0" w:afterAutospacing="0"/>
        <w:ind w:left="0" w:firstLine="851"/>
        <w:rPr>
          <w:rFonts w:ascii="Arial" w:hAnsi="Arial" w:cs="Arial"/>
          <w:sz w:val="22"/>
          <w:szCs w:val="22"/>
        </w:rPr>
      </w:pPr>
      <w:r w:rsidRPr="006E5782">
        <w:rPr>
          <w:rStyle w:val="Forte"/>
          <w:rFonts w:ascii="Arial" w:hAnsi="Arial" w:cs="Arial"/>
          <w:sz w:val="22"/>
          <w:szCs w:val="22"/>
        </w:rPr>
        <w:t>Melhor Aproveitamento dos Recursos Humanos</w:t>
      </w:r>
      <w:r w:rsidRPr="006E5782">
        <w:rPr>
          <w:rFonts w:ascii="Arial" w:hAnsi="Arial" w:cs="Arial"/>
          <w:sz w:val="22"/>
          <w:szCs w:val="22"/>
        </w:rPr>
        <w:t>: A contratação de diferentes fornecedores especializados permite que os recursos humanos municipais se concentrem nas atividades estratégicas de organização e supervisão do evento, enquanto os prestadores de serviços externos se encarregam de tarefas técnicas. Isso melhora a eficiência na gestão de pessoal, sem sobrecarregar os servidores municipais.</w:t>
      </w:r>
    </w:p>
    <w:p w14:paraId="5B720741" w14:textId="77777777" w:rsidR="00C05500" w:rsidRPr="006E5782" w:rsidRDefault="00C05500" w:rsidP="00C05500">
      <w:pPr>
        <w:pStyle w:val="NormalWeb"/>
        <w:numPr>
          <w:ilvl w:val="0"/>
          <w:numId w:val="29"/>
        </w:numPr>
        <w:spacing w:before="0" w:beforeAutospacing="0" w:after="0" w:afterAutospacing="0"/>
        <w:ind w:left="0" w:firstLine="851"/>
        <w:rPr>
          <w:rFonts w:ascii="Arial" w:hAnsi="Arial" w:cs="Arial"/>
          <w:sz w:val="22"/>
          <w:szCs w:val="22"/>
        </w:rPr>
      </w:pPr>
      <w:r w:rsidRPr="006E5782">
        <w:rPr>
          <w:rStyle w:val="Forte"/>
          <w:rFonts w:ascii="Arial" w:hAnsi="Arial" w:cs="Arial"/>
          <w:sz w:val="22"/>
          <w:szCs w:val="22"/>
        </w:rPr>
        <w:t>Eficiência Operacional e Logística</w:t>
      </w:r>
      <w:r w:rsidRPr="006E5782">
        <w:rPr>
          <w:rFonts w:ascii="Arial" w:hAnsi="Arial" w:cs="Arial"/>
          <w:sz w:val="22"/>
          <w:szCs w:val="22"/>
        </w:rPr>
        <w:t>: A divisão por itens facilita a coordenação das atividades de montagem e desmontagem de cada estrutura, permitindo que os serviços sejam executados de forma escalonada e com maior controle. Essa abordagem também proporciona flexibilidade para realizar ajustes em cada área sem comprometer a operação como um todo, reduzindo desperdícios de tempo e materiais.</w:t>
      </w:r>
    </w:p>
    <w:p w14:paraId="408D2E11" w14:textId="77777777" w:rsidR="00C05500" w:rsidRPr="006E5782" w:rsidRDefault="00C05500" w:rsidP="00C05500">
      <w:pPr>
        <w:pStyle w:val="NormalWeb"/>
        <w:numPr>
          <w:ilvl w:val="0"/>
          <w:numId w:val="29"/>
        </w:numPr>
        <w:spacing w:before="0" w:beforeAutospacing="0" w:after="0" w:afterAutospacing="0"/>
        <w:ind w:left="0" w:firstLine="851"/>
        <w:rPr>
          <w:rFonts w:ascii="Arial" w:hAnsi="Arial" w:cs="Arial"/>
          <w:sz w:val="22"/>
          <w:szCs w:val="22"/>
        </w:rPr>
      </w:pPr>
      <w:r w:rsidRPr="006E5782">
        <w:rPr>
          <w:rStyle w:val="Forte"/>
          <w:rFonts w:ascii="Arial" w:hAnsi="Arial" w:cs="Arial"/>
          <w:sz w:val="22"/>
          <w:szCs w:val="22"/>
        </w:rPr>
        <w:lastRenderedPageBreak/>
        <w:t>Custo-Benefício Através da Qualidade Técnica</w:t>
      </w:r>
      <w:r w:rsidRPr="006E5782">
        <w:rPr>
          <w:rFonts w:ascii="Arial" w:hAnsi="Arial" w:cs="Arial"/>
          <w:sz w:val="22"/>
          <w:szCs w:val="22"/>
        </w:rPr>
        <w:t>: A contratação de fornecedores especializados para cada item assegura a qualidade dos serviços, uma vez que cada empresa terá expertise em sua área específica (som, iluminação, etc.). Isso diminui o risco de falhas técnicas que poderiam gerar custos adicionais e problemas durante o evento, garantindo o melhor retorno sobre o investimento realizado.</w:t>
      </w:r>
    </w:p>
    <w:p w14:paraId="032D19C5" w14:textId="77777777" w:rsidR="00C05500" w:rsidRPr="006E5782" w:rsidRDefault="00C05500" w:rsidP="00C05500">
      <w:pPr>
        <w:pStyle w:val="NormalWeb"/>
        <w:numPr>
          <w:ilvl w:val="0"/>
          <w:numId w:val="29"/>
        </w:numPr>
        <w:spacing w:before="0" w:beforeAutospacing="0" w:after="0" w:afterAutospacing="0"/>
        <w:ind w:left="0" w:firstLine="851"/>
        <w:rPr>
          <w:rFonts w:ascii="Arial" w:hAnsi="Arial" w:cs="Arial"/>
          <w:sz w:val="22"/>
          <w:szCs w:val="22"/>
        </w:rPr>
      </w:pPr>
      <w:r w:rsidRPr="006E5782">
        <w:rPr>
          <w:rStyle w:val="Forte"/>
          <w:rFonts w:ascii="Arial" w:hAnsi="Arial" w:cs="Arial"/>
          <w:sz w:val="22"/>
          <w:szCs w:val="22"/>
        </w:rPr>
        <w:t>Melhoria na Gestão Financeira</w:t>
      </w:r>
      <w:r w:rsidRPr="006E5782">
        <w:rPr>
          <w:rFonts w:ascii="Arial" w:hAnsi="Arial" w:cs="Arial"/>
          <w:sz w:val="22"/>
          <w:szCs w:val="22"/>
        </w:rPr>
        <w:t>: A licitação por itens separados possibilita maior controle orçamentário, pois permite ajustar os gastos conforme a necessidade de cada parte da estrutura, evitando a contratação de pacotes completos que poderiam incluir serviços ou equipamentos desnecessários. Com isso, há uma gestão mais eficiente dos recursos financeiros, focando nos itens mais relevantes para o sucesso do evento.</w:t>
      </w:r>
    </w:p>
    <w:p w14:paraId="74425B00" w14:textId="77777777" w:rsidR="00C05500" w:rsidRPr="006E5782" w:rsidRDefault="00C05500" w:rsidP="00C05500">
      <w:pPr>
        <w:pStyle w:val="NormalWeb"/>
        <w:spacing w:before="0" w:beforeAutospacing="0" w:after="0" w:afterAutospacing="0"/>
        <w:ind w:firstLine="851"/>
        <w:rPr>
          <w:rFonts w:ascii="Arial" w:hAnsi="Arial" w:cs="Arial"/>
          <w:sz w:val="22"/>
          <w:szCs w:val="22"/>
        </w:rPr>
      </w:pPr>
      <w:r w:rsidRPr="006E5782">
        <w:rPr>
          <w:rFonts w:ascii="Arial" w:hAnsi="Arial" w:cs="Arial"/>
          <w:sz w:val="22"/>
          <w:szCs w:val="22"/>
        </w:rPr>
        <w:t>Dessa forma, a contratação de itens separados para a locação da estrutura dos shows favorece a economicidade e a eficiência operacional, permitindo que o município obtenha a melhor relação entre custo e benefício, além de potencializar o impacto econômico positivo das festividades.</w:t>
      </w:r>
    </w:p>
    <w:p w14:paraId="78A9F720" w14:textId="77777777" w:rsidR="00C05500" w:rsidRPr="006E5782" w:rsidRDefault="00C05500" w:rsidP="0011111F">
      <w:pPr>
        <w:pStyle w:val="PargrafodaLista"/>
        <w:spacing w:after="0" w:line="240" w:lineRule="auto"/>
        <w:ind w:left="0" w:firstLine="1134"/>
        <w:jc w:val="both"/>
        <w:rPr>
          <w:rFonts w:ascii="Arial" w:hAnsi="Arial" w:cs="Arial"/>
          <w:b/>
          <w:bCs/>
        </w:rPr>
      </w:pPr>
    </w:p>
    <w:p w14:paraId="1780E0BE" w14:textId="77777777" w:rsidR="00426ECE" w:rsidRPr="006E5782" w:rsidRDefault="00426ECE" w:rsidP="003377B4">
      <w:pPr>
        <w:pStyle w:val="PargrafodaLista"/>
        <w:numPr>
          <w:ilvl w:val="0"/>
          <w:numId w:val="9"/>
        </w:numPr>
        <w:spacing w:after="0" w:line="240" w:lineRule="auto"/>
        <w:ind w:left="0" w:firstLine="284"/>
        <w:jc w:val="both"/>
        <w:rPr>
          <w:rFonts w:ascii="Arial" w:hAnsi="Arial" w:cs="Arial"/>
          <w:b/>
          <w:bCs/>
        </w:rPr>
      </w:pPr>
      <w:r w:rsidRPr="006E5782">
        <w:rPr>
          <w:rFonts w:ascii="Arial" w:hAnsi="Arial" w:cs="Arial"/>
          <w:b/>
          <w:bCs/>
        </w:rPr>
        <w:t>PROVIDÊNCIAS A SEREM ADOTADAS PELA ADMINISTRAÇÃO PREVIAMENTE A CELEBRAÇÃO DO CONTRATO, INCLUSIVE QUANTO À CAPACITAÇÃO DE SERVIDORES PARA A FISCALIZAÇÃO/GESTÃO CONTRATUAL</w:t>
      </w:r>
      <w:r w:rsidRPr="006E5782">
        <w:rPr>
          <w:rStyle w:val="Refdenotaderodap"/>
          <w:rFonts w:ascii="Arial" w:hAnsi="Arial" w:cs="Arial"/>
          <w:b/>
          <w:bCs/>
        </w:rPr>
        <w:footnoteReference w:id="11"/>
      </w:r>
    </w:p>
    <w:p w14:paraId="2DA76D2F" w14:textId="77777777" w:rsidR="00C05500" w:rsidRPr="00C05500" w:rsidRDefault="00C05500" w:rsidP="00C05500">
      <w:pPr>
        <w:spacing w:after="0" w:line="240" w:lineRule="auto"/>
        <w:ind w:firstLine="1134"/>
        <w:jc w:val="both"/>
        <w:rPr>
          <w:rFonts w:ascii="Arial" w:hAnsi="Arial" w:cs="Arial"/>
        </w:rPr>
      </w:pPr>
      <w:r w:rsidRPr="00C05500">
        <w:rPr>
          <w:rFonts w:ascii="Arial" w:hAnsi="Arial" w:cs="Arial"/>
        </w:rPr>
        <w:t>Para garantir o sucesso da execução do contrato de locação da estrutura para os shows, a administração municipal deverá adotar as seguintes providências antes da celebração do contrato:</w:t>
      </w:r>
    </w:p>
    <w:p w14:paraId="0B147500" w14:textId="77777777" w:rsidR="00C05500" w:rsidRPr="00C05500"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t>Elaboração de um Cronograma Detalhado</w:t>
      </w:r>
      <w:r w:rsidRPr="00C05500">
        <w:rPr>
          <w:rFonts w:ascii="Arial" w:hAnsi="Arial" w:cs="Arial"/>
        </w:rPr>
        <w:t>: A administração deverá elaborar um cronograma detalhado de todas as etapas do evento, desde a montagem da estrutura até a desmontagem, passando pelos dias de execução dos shows. Isso permitirá o alinhamento entre os fornecedores e a equipe de fiscalização, garantindo que os prazos sejam respeitados e que não haja atrasos ou imprevistos.</w:t>
      </w:r>
    </w:p>
    <w:p w14:paraId="2AD93B12" w14:textId="77777777" w:rsidR="00C05500" w:rsidRPr="00C05500"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t>Designação de Gestores e Fiscais do Contrato</w:t>
      </w:r>
      <w:r w:rsidRPr="00C05500">
        <w:rPr>
          <w:rFonts w:ascii="Arial" w:hAnsi="Arial" w:cs="Arial"/>
        </w:rPr>
        <w:t>: A administração deverá designar servidores capacitados para atuarem como gestores e fiscais do contrato. Estes servidores serão responsáveis por acompanhar todas as etapas da execução, garantindo que os serviços prestados estejam de acordo com as especificações técnicas do contrato e as normas vigentes. Eles também deverão monitorar a qualidade do material e do serviço fornecido por cada contratado.</w:t>
      </w:r>
    </w:p>
    <w:p w14:paraId="6ABBF29C" w14:textId="77777777" w:rsidR="00C05500" w:rsidRPr="00C05500"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t>Capacitação dos Servidores Responsáveis pela Gestão e Fiscalização</w:t>
      </w:r>
      <w:r w:rsidRPr="00C05500">
        <w:rPr>
          <w:rFonts w:ascii="Arial" w:hAnsi="Arial" w:cs="Arial"/>
        </w:rPr>
        <w:t>: Será necessário promover a capacitação específica dos servidores designados para a gestão e fiscalização contratual. Essa capacitação deverá abranger aspectos técnicos relacionados ao objeto do contrato (como som, iluminação, montagem de palco e segurança) e aspectos legais, como normas de execução, controle de prazos, e gestão de eventuais aditivos. Além disso, os servidores deverão estar preparados para utilizar ferramentas de acompanhamento e monitoramento do contrato.</w:t>
      </w:r>
    </w:p>
    <w:p w14:paraId="4757390B" w14:textId="77777777" w:rsidR="00C05500" w:rsidRPr="00C05500"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t>Preparação de Planos de Contingência</w:t>
      </w:r>
      <w:r w:rsidRPr="00C05500">
        <w:rPr>
          <w:rFonts w:ascii="Arial" w:hAnsi="Arial" w:cs="Arial"/>
        </w:rPr>
        <w:t>: A administração deverá elaborar planos de contingência para lidar com possíveis imprevistos, como falhas técnicas nos equipamentos (som, iluminação, geradores), atrasos na montagem ou problemas de segurança. Esses planos deverão ser discutidos com os fornecedores contratados, para que todos saibam como proceder em caso de emergência.</w:t>
      </w:r>
    </w:p>
    <w:p w14:paraId="783423D3" w14:textId="77777777" w:rsidR="00C05500" w:rsidRPr="00C05500"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t>Verificação da Regularidade Jurídica e Fiscal dos Fornecedores</w:t>
      </w:r>
      <w:r w:rsidRPr="00C05500">
        <w:rPr>
          <w:rFonts w:ascii="Arial" w:hAnsi="Arial" w:cs="Arial"/>
        </w:rPr>
        <w:t>: Antes da celebração do contrato, a administração deverá verificar a regularidade jurídica e fiscal de todos os fornecedores vencedores da licitação, conferindo a documentação necessária (certidões, alvarás, etc.) para assegurar que os contratados estejam em conformidade com as exigências legais.</w:t>
      </w:r>
    </w:p>
    <w:p w14:paraId="034F44C6" w14:textId="77777777" w:rsidR="00C05500" w:rsidRPr="00C05500"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lastRenderedPageBreak/>
        <w:t>Inspeção Prévia dos Materiais e Equipamentos</w:t>
      </w:r>
      <w:r w:rsidRPr="00C05500">
        <w:rPr>
          <w:rFonts w:ascii="Arial" w:hAnsi="Arial" w:cs="Arial"/>
        </w:rPr>
        <w:t>: Será importante realizar uma inspeção prévia dos materiais e equipamentos a serem utilizados nos shows, especialmente em relação à segurança e ao cumprimento das especificações técnicas exigidas no edital. Essa verificação deverá ser feita por meio de vistorias técnicas em colaboração com os fornecedores.</w:t>
      </w:r>
    </w:p>
    <w:p w14:paraId="516042D3" w14:textId="22090279" w:rsidR="00426ECE" w:rsidRPr="006E5782" w:rsidRDefault="00C05500" w:rsidP="006E5782">
      <w:pPr>
        <w:numPr>
          <w:ilvl w:val="0"/>
          <w:numId w:val="31"/>
        </w:numPr>
        <w:tabs>
          <w:tab w:val="clear" w:pos="720"/>
          <w:tab w:val="left" w:pos="360"/>
          <w:tab w:val="num" w:pos="426"/>
        </w:tabs>
        <w:spacing w:after="0" w:line="240" w:lineRule="auto"/>
        <w:ind w:left="0" w:firstLine="567"/>
        <w:jc w:val="both"/>
        <w:rPr>
          <w:rFonts w:ascii="Arial" w:hAnsi="Arial" w:cs="Arial"/>
        </w:rPr>
      </w:pPr>
      <w:r w:rsidRPr="00C05500">
        <w:rPr>
          <w:rFonts w:ascii="Arial" w:hAnsi="Arial" w:cs="Arial"/>
          <w:b/>
          <w:bCs/>
        </w:rPr>
        <w:t>Coordenação com Outras Áreas da Administração</w:t>
      </w:r>
      <w:r w:rsidRPr="00C05500">
        <w:rPr>
          <w:rFonts w:ascii="Arial" w:hAnsi="Arial" w:cs="Arial"/>
        </w:rPr>
        <w:t>: A administração deverá coordenar o planejamento do evento com outras áreas municipais envolvidas, como a segurança pública, o trânsito e a saúde, para garantir que o evento ocorra de forma organizada e segura para o público. Essas áreas deverão estar preparadas para oferecer suporte durante o evento.</w:t>
      </w:r>
    </w:p>
    <w:p w14:paraId="13C07784" w14:textId="77777777" w:rsidR="008E521B" w:rsidRPr="006E5782" w:rsidRDefault="008E521B" w:rsidP="008E521B">
      <w:pPr>
        <w:spacing w:after="0" w:line="240" w:lineRule="auto"/>
        <w:ind w:firstLine="1134"/>
        <w:jc w:val="both"/>
        <w:rPr>
          <w:rFonts w:ascii="Arial" w:hAnsi="Arial" w:cs="Arial"/>
          <w:b/>
          <w:bCs/>
        </w:rPr>
      </w:pPr>
    </w:p>
    <w:p w14:paraId="74F06FF1" w14:textId="77777777" w:rsidR="00426ECE" w:rsidRPr="006E5782" w:rsidRDefault="00426ECE" w:rsidP="00426ECE">
      <w:pPr>
        <w:pStyle w:val="PargrafodaLista"/>
        <w:numPr>
          <w:ilvl w:val="0"/>
          <w:numId w:val="9"/>
        </w:numPr>
        <w:spacing w:after="0" w:line="240" w:lineRule="auto"/>
        <w:jc w:val="both"/>
        <w:rPr>
          <w:rFonts w:ascii="Arial" w:hAnsi="Arial" w:cs="Arial"/>
          <w:b/>
          <w:bCs/>
        </w:rPr>
      </w:pPr>
      <w:r w:rsidRPr="006E5782">
        <w:rPr>
          <w:rFonts w:ascii="Arial" w:hAnsi="Arial" w:cs="Arial"/>
          <w:b/>
          <w:bCs/>
        </w:rPr>
        <w:t>DESCRIÇÃO DE POSSÍVEIS IMPACTOS AMBIENTAIS E RESPECTIVAS MEDIDAS MITIGADORAS</w:t>
      </w:r>
      <w:r w:rsidRPr="006E5782">
        <w:rPr>
          <w:rStyle w:val="Refdenotaderodap"/>
          <w:rFonts w:ascii="Arial" w:hAnsi="Arial" w:cs="Arial"/>
          <w:b/>
          <w:bCs/>
        </w:rPr>
        <w:footnoteReference w:id="12"/>
      </w:r>
    </w:p>
    <w:p w14:paraId="470361D8" w14:textId="32B452B3" w:rsidR="00426ECE" w:rsidRPr="006E5782" w:rsidRDefault="0011111F" w:rsidP="0011111F">
      <w:pPr>
        <w:pStyle w:val="Corpodetexto"/>
        <w:ind w:firstLine="1134"/>
        <w:rPr>
          <w:rFonts w:ascii="Arial" w:hAnsi="Arial" w:cs="Arial"/>
          <w:sz w:val="22"/>
          <w:szCs w:val="22"/>
        </w:rPr>
      </w:pPr>
      <w:r w:rsidRPr="006E5782">
        <w:rPr>
          <w:rFonts w:ascii="Arial" w:hAnsi="Arial" w:cs="Arial"/>
          <w:sz w:val="22"/>
          <w:szCs w:val="22"/>
        </w:rPr>
        <w:t>Ao analisar o objeto deste estudo percebe-se que o mesmo não implica impactos ambientais relevantes.</w:t>
      </w:r>
    </w:p>
    <w:p w14:paraId="67CD6785" w14:textId="77777777" w:rsidR="00426ECE" w:rsidRPr="006E5782" w:rsidRDefault="00426ECE" w:rsidP="00426ECE">
      <w:pPr>
        <w:spacing w:after="0" w:line="240" w:lineRule="auto"/>
        <w:jc w:val="both"/>
        <w:rPr>
          <w:rFonts w:ascii="Arial" w:hAnsi="Arial" w:cs="Arial"/>
          <w:b/>
          <w:bCs/>
          <w:color w:val="000000"/>
        </w:rPr>
      </w:pPr>
    </w:p>
    <w:p w14:paraId="4E09412B" w14:textId="77777777" w:rsidR="00426ECE" w:rsidRPr="006E5782" w:rsidRDefault="00426ECE" w:rsidP="00426ECE">
      <w:pPr>
        <w:pStyle w:val="PargrafodaLista"/>
        <w:numPr>
          <w:ilvl w:val="0"/>
          <w:numId w:val="9"/>
        </w:numPr>
        <w:spacing w:after="0" w:line="240" w:lineRule="auto"/>
        <w:jc w:val="both"/>
        <w:rPr>
          <w:rFonts w:ascii="Arial" w:hAnsi="Arial" w:cs="Arial"/>
          <w:b/>
          <w:bCs/>
          <w:color w:val="000000"/>
        </w:rPr>
      </w:pPr>
      <w:r w:rsidRPr="006E5782">
        <w:rPr>
          <w:rFonts w:ascii="Arial" w:hAnsi="Arial" w:cs="Arial"/>
          <w:b/>
          <w:bCs/>
          <w:color w:val="000000"/>
        </w:rPr>
        <w:t>POSICIONAMENTO CONCLUSIVO SOBRE A ADEQUAÇÃO DA CONTRATAÇÃO PARA O ATENDIMENTO DA NECESSIDADE A QUE SE DESTINA</w:t>
      </w:r>
      <w:r w:rsidRPr="006E5782">
        <w:rPr>
          <w:rStyle w:val="Refdenotaderodap"/>
          <w:rFonts w:ascii="Arial" w:hAnsi="Arial" w:cs="Arial"/>
          <w:b/>
          <w:bCs/>
          <w:color w:val="000000"/>
        </w:rPr>
        <w:footnoteReference w:id="13"/>
      </w:r>
    </w:p>
    <w:p w14:paraId="11EAB03A" w14:textId="77777777" w:rsidR="0011111F" w:rsidRPr="006E5782" w:rsidRDefault="0011111F" w:rsidP="0011111F">
      <w:pPr>
        <w:pStyle w:val="Corpodetexto"/>
        <w:ind w:firstLine="1134"/>
        <w:rPr>
          <w:rFonts w:ascii="Arial" w:hAnsi="Arial" w:cs="Arial"/>
          <w:sz w:val="22"/>
          <w:szCs w:val="22"/>
        </w:rPr>
      </w:pPr>
      <w:r w:rsidRPr="006E5782">
        <w:rPr>
          <w:rFonts w:ascii="Arial" w:hAnsi="Arial" w:cs="Arial"/>
          <w:sz w:val="22"/>
          <w:szCs w:val="22"/>
        </w:rPr>
        <w:t>Os estudos preliminares evidenciaram que a contração da solução descrita, mostra-se possível tecnicamente e fundamentalmente necessária.</w:t>
      </w:r>
    </w:p>
    <w:p w14:paraId="5415DF05" w14:textId="5BDCC67D" w:rsidR="00426ECE" w:rsidRPr="006E5782" w:rsidRDefault="00426ECE" w:rsidP="00426ECE">
      <w:pPr>
        <w:spacing w:after="0" w:line="240" w:lineRule="auto"/>
        <w:ind w:firstLine="1134"/>
        <w:jc w:val="both"/>
        <w:rPr>
          <w:rFonts w:ascii="Arial" w:hAnsi="Arial" w:cs="Arial"/>
          <w:color w:val="000000"/>
        </w:rPr>
      </w:pPr>
    </w:p>
    <w:p w14:paraId="661998D5" w14:textId="77777777" w:rsidR="00426ECE" w:rsidRPr="006E5782" w:rsidRDefault="00426ECE" w:rsidP="00426ECE">
      <w:pPr>
        <w:spacing w:after="0" w:line="240" w:lineRule="auto"/>
        <w:ind w:firstLine="1134"/>
        <w:jc w:val="both"/>
        <w:rPr>
          <w:rFonts w:ascii="Arial" w:hAnsi="Arial" w:cs="Arial"/>
          <w:bCs/>
        </w:rPr>
      </w:pPr>
    </w:p>
    <w:p w14:paraId="2546B864" w14:textId="69F77D7F" w:rsidR="00540C35" w:rsidRPr="006E5782" w:rsidRDefault="00540C35" w:rsidP="00540C35">
      <w:pPr>
        <w:spacing w:after="0" w:line="240" w:lineRule="auto"/>
        <w:rPr>
          <w:rFonts w:ascii="Arial" w:hAnsi="Arial" w:cs="Arial"/>
        </w:rPr>
      </w:pPr>
      <w:r w:rsidRPr="006E5782">
        <w:rPr>
          <w:rFonts w:ascii="Arial" w:hAnsi="Arial" w:cs="Arial"/>
        </w:rPr>
        <w:t xml:space="preserve">Goioxim, </w:t>
      </w:r>
      <w:r w:rsidR="00C05500" w:rsidRPr="006E5782">
        <w:rPr>
          <w:rFonts w:ascii="Arial" w:hAnsi="Arial" w:cs="Arial"/>
        </w:rPr>
        <w:t>09 de setembro de 2024</w:t>
      </w:r>
      <w:r w:rsidRPr="006E5782">
        <w:rPr>
          <w:rFonts w:ascii="Arial" w:hAnsi="Arial" w:cs="Arial"/>
        </w:rPr>
        <w:t>.</w:t>
      </w:r>
    </w:p>
    <w:p w14:paraId="251CA720" w14:textId="77777777" w:rsidR="00540C35" w:rsidRPr="006E5782" w:rsidRDefault="00540C35" w:rsidP="00540C35">
      <w:pPr>
        <w:spacing w:after="0" w:line="240" w:lineRule="auto"/>
        <w:ind w:firstLine="567"/>
        <w:rPr>
          <w:rFonts w:ascii="Arial" w:hAnsi="Arial" w:cs="Arial"/>
        </w:rPr>
      </w:pPr>
    </w:p>
    <w:p w14:paraId="57444573" w14:textId="77777777" w:rsidR="00540C35" w:rsidRPr="006E5782" w:rsidRDefault="00540C35" w:rsidP="00540C35">
      <w:pPr>
        <w:spacing w:after="0" w:line="240" w:lineRule="auto"/>
        <w:ind w:firstLine="567"/>
        <w:rPr>
          <w:rFonts w:ascii="Arial" w:hAnsi="Arial" w:cs="Arial"/>
        </w:rPr>
      </w:pPr>
    </w:p>
    <w:p w14:paraId="712929E9" w14:textId="77777777" w:rsidR="00540C35" w:rsidRPr="006E5782" w:rsidRDefault="00540C35" w:rsidP="00540C35">
      <w:pPr>
        <w:spacing w:after="0" w:line="240" w:lineRule="auto"/>
        <w:ind w:firstLine="567"/>
        <w:jc w:val="center"/>
        <w:rPr>
          <w:rFonts w:ascii="Arial" w:hAnsi="Arial" w:cs="Arial"/>
        </w:rPr>
      </w:pPr>
    </w:p>
    <w:p w14:paraId="5325AE33" w14:textId="77777777" w:rsidR="0011111F" w:rsidRPr="006E5782" w:rsidRDefault="0011111F" w:rsidP="0011111F">
      <w:pPr>
        <w:spacing w:after="0" w:line="240" w:lineRule="auto"/>
        <w:ind w:firstLine="567"/>
        <w:jc w:val="both"/>
        <w:rPr>
          <w:rFonts w:ascii="Arial" w:hAnsi="Arial" w:cs="Arial"/>
          <w:b/>
          <w:bCs/>
        </w:rPr>
      </w:pPr>
      <w:bookmarkStart w:id="0" w:name="_Hlk158208264"/>
      <w:r w:rsidRPr="006E5782">
        <w:rPr>
          <w:rFonts w:ascii="Arial" w:hAnsi="Arial" w:cs="Arial"/>
          <w:b/>
          <w:bCs/>
        </w:rPr>
        <w:t xml:space="preserve">ORDILEI GOMES FERNANDES </w:t>
      </w:r>
    </w:p>
    <w:p w14:paraId="2A95847C" w14:textId="5994C5FA" w:rsidR="0011111F" w:rsidRPr="006E5782" w:rsidRDefault="0011111F" w:rsidP="0011111F">
      <w:pPr>
        <w:spacing w:after="0" w:line="240" w:lineRule="auto"/>
        <w:ind w:firstLine="567"/>
        <w:jc w:val="both"/>
        <w:rPr>
          <w:rFonts w:ascii="Arial" w:hAnsi="Arial" w:cs="Arial"/>
          <w:b/>
          <w:bCs/>
        </w:rPr>
      </w:pPr>
      <w:r w:rsidRPr="006E5782">
        <w:rPr>
          <w:rFonts w:ascii="Arial" w:hAnsi="Arial" w:cs="Arial"/>
          <w:b/>
          <w:bCs/>
        </w:rPr>
        <w:t>Secretário de Administração</w:t>
      </w:r>
    </w:p>
    <w:p w14:paraId="1EB75D8E" w14:textId="77777777" w:rsidR="00541B36" w:rsidRPr="006E5782" w:rsidRDefault="00541B36" w:rsidP="0011111F">
      <w:pPr>
        <w:spacing w:after="0" w:line="240" w:lineRule="auto"/>
        <w:ind w:firstLine="567"/>
        <w:jc w:val="both"/>
        <w:rPr>
          <w:rFonts w:ascii="Arial" w:hAnsi="Arial" w:cs="Arial"/>
          <w:b/>
          <w:bCs/>
        </w:rPr>
      </w:pPr>
    </w:p>
    <w:p w14:paraId="61DD3066" w14:textId="77777777" w:rsidR="00541B36" w:rsidRPr="006E5782" w:rsidRDefault="00541B36" w:rsidP="0011111F">
      <w:pPr>
        <w:spacing w:after="0" w:line="240" w:lineRule="auto"/>
        <w:ind w:firstLine="567"/>
        <w:jc w:val="both"/>
        <w:rPr>
          <w:rFonts w:ascii="Arial" w:hAnsi="Arial" w:cs="Arial"/>
          <w:b/>
          <w:bCs/>
        </w:rPr>
      </w:pPr>
    </w:p>
    <w:p w14:paraId="45084537" w14:textId="54E05219" w:rsidR="0011111F" w:rsidRPr="006E5782" w:rsidRDefault="00541B36" w:rsidP="0011111F">
      <w:pPr>
        <w:spacing w:after="0" w:line="240" w:lineRule="auto"/>
        <w:ind w:firstLine="567"/>
        <w:jc w:val="both"/>
        <w:rPr>
          <w:rFonts w:ascii="Arial" w:hAnsi="Arial" w:cs="Arial"/>
          <w:b/>
          <w:bCs/>
        </w:rPr>
      </w:pPr>
      <w:r w:rsidRPr="006E5782">
        <w:rPr>
          <w:rFonts w:ascii="Arial" w:hAnsi="Arial" w:cs="Arial"/>
          <w:b/>
          <w:bCs/>
        </w:rPr>
        <w:t>SANTINA FATIMA MOTTA</w:t>
      </w:r>
    </w:p>
    <w:p w14:paraId="310938E7" w14:textId="2F02E5C2" w:rsidR="0011111F" w:rsidRPr="006E5782" w:rsidRDefault="0011111F" w:rsidP="0011111F">
      <w:pPr>
        <w:spacing w:after="0" w:line="240" w:lineRule="auto"/>
        <w:ind w:firstLine="567"/>
        <w:jc w:val="both"/>
        <w:rPr>
          <w:rFonts w:ascii="Arial" w:hAnsi="Arial" w:cs="Arial"/>
          <w:b/>
          <w:bCs/>
        </w:rPr>
      </w:pPr>
      <w:r w:rsidRPr="006E5782">
        <w:rPr>
          <w:rFonts w:ascii="Arial" w:hAnsi="Arial" w:cs="Arial"/>
          <w:b/>
          <w:bCs/>
        </w:rPr>
        <w:t>Secretári</w:t>
      </w:r>
      <w:r w:rsidR="00541B36" w:rsidRPr="006E5782">
        <w:rPr>
          <w:rFonts w:ascii="Arial" w:hAnsi="Arial" w:cs="Arial"/>
          <w:b/>
          <w:bCs/>
        </w:rPr>
        <w:t>a de Educação</w:t>
      </w:r>
    </w:p>
    <w:p w14:paraId="19AF9E3B" w14:textId="77777777" w:rsidR="00541B36" w:rsidRPr="006E5782" w:rsidRDefault="00541B36" w:rsidP="0011111F">
      <w:pPr>
        <w:spacing w:after="0" w:line="240" w:lineRule="auto"/>
        <w:ind w:firstLine="567"/>
        <w:jc w:val="both"/>
        <w:rPr>
          <w:rFonts w:ascii="Arial" w:hAnsi="Arial" w:cs="Arial"/>
          <w:b/>
          <w:bCs/>
        </w:rPr>
      </w:pPr>
    </w:p>
    <w:p w14:paraId="14F5A836" w14:textId="77777777" w:rsidR="00541B36" w:rsidRPr="006E5782" w:rsidRDefault="00541B36" w:rsidP="0011111F">
      <w:pPr>
        <w:spacing w:after="0" w:line="240" w:lineRule="auto"/>
        <w:ind w:firstLine="567"/>
        <w:jc w:val="both"/>
        <w:rPr>
          <w:rFonts w:ascii="Arial" w:hAnsi="Arial" w:cs="Arial"/>
          <w:b/>
          <w:bCs/>
        </w:rPr>
      </w:pPr>
    </w:p>
    <w:p w14:paraId="49D8B635" w14:textId="77777777" w:rsidR="0011111F" w:rsidRPr="006E5782" w:rsidRDefault="0011111F" w:rsidP="0011111F">
      <w:pPr>
        <w:spacing w:after="0" w:line="240" w:lineRule="auto"/>
        <w:ind w:firstLine="567"/>
        <w:jc w:val="both"/>
        <w:rPr>
          <w:rFonts w:ascii="Arial" w:hAnsi="Arial" w:cs="Arial"/>
          <w:b/>
          <w:bCs/>
        </w:rPr>
      </w:pPr>
      <w:r w:rsidRPr="006E5782">
        <w:rPr>
          <w:rFonts w:ascii="Arial" w:hAnsi="Arial" w:cs="Arial"/>
          <w:b/>
          <w:bCs/>
        </w:rPr>
        <w:t>VANIA BONATTI ZORZANELLO</w:t>
      </w:r>
    </w:p>
    <w:p w14:paraId="074F5BDA" w14:textId="7EC5C7B0" w:rsidR="00D36A7F" w:rsidRPr="006E5782" w:rsidRDefault="0011111F" w:rsidP="0011111F">
      <w:pPr>
        <w:spacing w:after="0" w:line="240" w:lineRule="auto"/>
        <w:ind w:firstLine="567"/>
        <w:jc w:val="both"/>
        <w:rPr>
          <w:rFonts w:ascii="Arial" w:hAnsi="Arial" w:cs="Arial"/>
          <w:b/>
          <w:bCs/>
        </w:rPr>
      </w:pPr>
      <w:r w:rsidRPr="006E5782">
        <w:rPr>
          <w:rFonts w:ascii="Arial" w:hAnsi="Arial" w:cs="Arial"/>
          <w:b/>
          <w:bCs/>
        </w:rPr>
        <w:t>Secretária Municipal de Projetos, Indústria e Comércio</w:t>
      </w:r>
      <w:bookmarkEnd w:id="0"/>
    </w:p>
    <w:sectPr w:rsidR="00D36A7F" w:rsidRPr="006E5782" w:rsidSect="00C27B8A">
      <w:headerReference w:type="default" r:id="rId8"/>
      <w:footerReference w:type="default" r:id="rId9"/>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49AA" w14:textId="77777777" w:rsidR="0012288C" w:rsidRDefault="0012288C" w:rsidP="0001536E">
      <w:pPr>
        <w:spacing w:after="0" w:line="240" w:lineRule="auto"/>
      </w:pPr>
      <w:r>
        <w:separator/>
      </w:r>
    </w:p>
  </w:endnote>
  <w:endnote w:type="continuationSeparator" w:id="0">
    <w:p w14:paraId="15868A23" w14:textId="77777777" w:rsidR="0012288C" w:rsidRDefault="0012288C"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8E1032" w:rsidRDefault="008E1032">
    <w:pPr>
      <w:pStyle w:val="Rodap"/>
      <w:rPr>
        <w:noProof/>
        <w:lang w:eastAsia="pt-BR"/>
      </w:rPr>
    </w:pPr>
  </w:p>
  <w:p w14:paraId="14E98B66"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56F4E" w14:textId="77777777" w:rsidR="0012288C" w:rsidRDefault="0012288C" w:rsidP="0001536E">
      <w:pPr>
        <w:spacing w:after="0" w:line="240" w:lineRule="auto"/>
      </w:pPr>
      <w:r>
        <w:separator/>
      </w:r>
    </w:p>
  </w:footnote>
  <w:footnote w:type="continuationSeparator" w:id="0">
    <w:p w14:paraId="11E0DF2C" w14:textId="77777777" w:rsidR="0012288C" w:rsidRDefault="0012288C" w:rsidP="0001536E">
      <w:pPr>
        <w:spacing w:after="0" w:line="240" w:lineRule="auto"/>
      </w:pPr>
      <w:r>
        <w:continuationSeparator/>
      </w:r>
    </w:p>
  </w:footnote>
  <w:footnote w:id="1">
    <w:p w14:paraId="45B5459B" w14:textId="77777777" w:rsidR="00426ECE" w:rsidRPr="00426ECE" w:rsidRDefault="00426ECE" w:rsidP="00426ECE">
      <w:pPr>
        <w:pStyle w:val="Textodenotaderodap"/>
        <w:jc w:val="both"/>
        <w:rPr>
          <w:rFonts w:ascii="Arial" w:hAnsi="Arial" w:cs="Arial"/>
          <w:i/>
          <w:iCs/>
          <w:sz w:val="16"/>
          <w:szCs w:val="16"/>
        </w:rPr>
      </w:pPr>
      <w:r>
        <w:rPr>
          <w:rStyle w:val="Refdenotaderodap"/>
        </w:rPr>
        <w:footnoteRef/>
      </w:r>
      <w:r>
        <w:t xml:space="preserve"> </w:t>
      </w:r>
      <w:r w:rsidRPr="00426ECE">
        <w:rPr>
          <w:rFonts w:ascii="Arial" w:hAnsi="Arial" w:cs="Arial"/>
          <w:sz w:val="16"/>
          <w:szCs w:val="16"/>
        </w:rPr>
        <w:t xml:space="preserve">I - </w:t>
      </w:r>
      <w:r w:rsidRPr="00426ECE">
        <w:rPr>
          <w:rStyle w:val="fontstyle01"/>
          <w:i w:val="0"/>
          <w:iCs w:val="0"/>
          <w:sz w:val="16"/>
          <w:szCs w:val="16"/>
        </w:rPr>
        <w:t>descrição da necessidade da contratação, considerado o problema a ser resolvido sob a perspectiva do interesse público;</w:t>
      </w:r>
    </w:p>
  </w:footnote>
  <w:footnote w:id="2">
    <w:p w14:paraId="0F8FDFC2" w14:textId="1B62BAFA" w:rsidR="00CC19DF" w:rsidRDefault="00426ECE" w:rsidP="00426ECE">
      <w:pPr>
        <w:pStyle w:val="Textodenotaderodap"/>
        <w:jc w:val="both"/>
        <w:rPr>
          <w:rFonts w:ascii="Arial" w:hAnsi="Arial" w:cs="Arial"/>
          <w:color w:val="000000"/>
          <w:sz w:val="16"/>
          <w:szCs w:val="16"/>
        </w:rPr>
      </w:pPr>
      <w:r w:rsidRPr="008A23A5">
        <w:rPr>
          <w:rStyle w:val="Refdenotaderodap"/>
          <w:rFonts w:ascii="Arial" w:hAnsi="Arial" w:cs="Arial"/>
          <w:sz w:val="16"/>
          <w:szCs w:val="16"/>
        </w:rPr>
        <w:footnoteRef/>
      </w:r>
      <w:r w:rsidRPr="008A23A5">
        <w:rPr>
          <w:rFonts w:ascii="Arial" w:hAnsi="Arial" w:cs="Arial"/>
          <w:sz w:val="16"/>
          <w:szCs w:val="16"/>
        </w:rPr>
        <w:t xml:space="preserve"> </w:t>
      </w:r>
      <w:r w:rsidR="00CC19DF" w:rsidRPr="00426ECE">
        <w:rPr>
          <w:rStyle w:val="fontstyle01"/>
          <w:i w:val="0"/>
          <w:iCs w:val="0"/>
          <w:sz w:val="16"/>
          <w:szCs w:val="16"/>
        </w:rPr>
        <w:t xml:space="preserve">II - </w:t>
      </w:r>
      <w:r w:rsidR="00CC19DF" w:rsidRPr="00426ECE">
        <w:rPr>
          <w:rFonts w:ascii="Arial" w:hAnsi="Arial" w:cs="Arial"/>
          <w:color w:val="000000"/>
          <w:sz w:val="16"/>
          <w:szCs w:val="16"/>
        </w:rPr>
        <w:t>descrição dos requisitos da contratação necessários e suficientes à escolha da solução, prevendo critérios e práticas de sustentabilidade, observadas as leis ou regulamentações específicas, bem como padrões mínimos de qualidade e desempenho;</w:t>
      </w:r>
    </w:p>
    <w:p w14:paraId="1C08FF4E" w14:textId="77777777" w:rsidR="00CC19DF" w:rsidRDefault="00CC19DF" w:rsidP="00426ECE">
      <w:pPr>
        <w:pStyle w:val="Textodenotaderodap"/>
        <w:jc w:val="both"/>
        <w:rPr>
          <w:rFonts w:ascii="Arial" w:hAnsi="Arial" w:cs="Arial"/>
          <w:color w:val="000000"/>
          <w:sz w:val="16"/>
          <w:szCs w:val="16"/>
        </w:rPr>
      </w:pPr>
    </w:p>
    <w:p w14:paraId="7AE7A167" w14:textId="77777777" w:rsidR="00CC19DF" w:rsidRPr="008A23A5" w:rsidRDefault="00CC19DF" w:rsidP="00426ECE">
      <w:pPr>
        <w:pStyle w:val="Textodenotaderodap"/>
        <w:jc w:val="both"/>
        <w:rPr>
          <w:rFonts w:ascii="Arial" w:hAnsi="Arial" w:cs="Arial"/>
          <w:sz w:val="16"/>
          <w:szCs w:val="16"/>
        </w:rPr>
      </w:pPr>
    </w:p>
  </w:footnote>
  <w:footnote w:id="3">
    <w:p w14:paraId="5E77FCCF" w14:textId="77777777" w:rsidR="00426ECE" w:rsidRDefault="00426ECE" w:rsidP="00426ECE">
      <w:pPr>
        <w:pStyle w:val="Textodenotaderodap"/>
        <w:jc w:val="both"/>
      </w:pPr>
      <w:r w:rsidRPr="008A23A5">
        <w:rPr>
          <w:rStyle w:val="Refdenotaderodap"/>
          <w:rFonts w:ascii="Arial" w:hAnsi="Arial" w:cs="Arial"/>
          <w:sz w:val="16"/>
          <w:szCs w:val="16"/>
        </w:rPr>
        <w:footnoteRef/>
      </w:r>
      <w:r w:rsidRPr="008A23A5">
        <w:rPr>
          <w:rFonts w:ascii="Arial" w:hAnsi="Arial" w:cs="Arial"/>
          <w:sz w:val="16"/>
          <w:szCs w:val="16"/>
        </w:rPr>
        <w:t xml:space="preserve"> III -</w:t>
      </w:r>
      <w:r>
        <w:rPr>
          <w:rFonts w:ascii="Arial" w:hAnsi="Arial" w:cs="Arial"/>
          <w:sz w:val="16"/>
          <w:szCs w:val="16"/>
        </w:rPr>
        <w:t xml:space="preserve"> </w:t>
      </w:r>
      <w:r w:rsidRPr="008A23A5">
        <w:rPr>
          <w:rFonts w:ascii="Arial" w:hAnsi="Arial" w:cs="Arial"/>
          <w:color w:val="000000"/>
          <w:sz w:val="16"/>
          <w:szCs w:val="16"/>
        </w:rPr>
        <w:t>levantamento de mercado, que consiste na análise das alternativas possíveis, e justificativa técnica e econômica da escolha do tipo de solução a contratar, podendo, entre outras opções</w:t>
      </w:r>
      <w:r>
        <w:rPr>
          <w:rFonts w:ascii="Arial" w:hAnsi="Arial" w:cs="Arial"/>
          <w:color w:val="000000"/>
          <w:sz w:val="16"/>
          <w:szCs w:val="16"/>
        </w:rPr>
        <w:t>;</w:t>
      </w:r>
    </w:p>
  </w:footnote>
  <w:footnote w:id="4">
    <w:p w14:paraId="3C2A77B4" w14:textId="77777777" w:rsidR="00426ECE" w:rsidRPr="009C01F3" w:rsidRDefault="00426ECE" w:rsidP="00426ECE">
      <w:pPr>
        <w:pStyle w:val="Textodenotaderodap"/>
        <w:jc w:val="both"/>
        <w:rPr>
          <w:rFonts w:ascii="Arial" w:hAnsi="Arial" w:cs="Arial"/>
          <w:sz w:val="16"/>
          <w:szCs w:val="16"/>
        </w:rPr>
      </w:pPr>
      <w:r w:rsidRPr="009C01F3">
        <w:rPr>
          <w:rStyle w:val="Refdenotaderodap"/>
          <w:rFonts w:ascii="Arial" w:hAnsi="Arial" w:cs="Arial"/>
          <w:sz w:val="16"/>
          <w:szCs w:val="16"/>
        </w:rPr>
        <w:footnoteRef/>
      </w:r>
      <w:r w:rsidRPr="009C01F3">
        <w:rPr>
          <w:rFonts w:ascii="Arial" w:hAnsi="Arial" w:cs="Arial"/>
          <w:sz w:val="16"/>
          <w:szCs w:val="16"/>
        </w:rPr>
        <w:t xml:space="preserve"> IV - descrição da solução como um todo (inclusive exigências relacionadas à manutenção e à assistência técnica, quando for o caso</w:t>
      </w:r>
      <w:r w:rsidRPr="009C01F3">
        <w:rPr>
          <w:rFonts w:ascii="Arial" w:eastAsia="Times New Roman" w:hAnsi="Arial" w:cs="Arial"/>
          <w:color w:val="000000"/>
          <w:sz w:val="16"/>
          <w:szCs w:val="16"/>
        </w:rPr>
        <w:t>;</w:t>
      </w:r>
    </w:p>
  </w:footnote>
  <w:footnote w:id="5">
    <w:p w14:paraId="794C210C" w14:textId="64E12555" w:rsidR="00CC19DF" w:rsidRPr="001D1C5C" w:rsidRDefault="00426ECE" w:rsidP="00426ECE">
      <w:pPr>
        <w:pStyle w:val="Textodenotaderodap"/>
        <w:jc w:val="both"/>
        <w:rPr>
          <w:rFonts w:ascii="Arial" w:hAnsi="Arial" w:cs="Arial"/>
          <w:color w:val="000000"/>
          <w:sz w:val="16"/>
          <w:szCs w:val="16"/>
        </w:rPr>
      </w:pPr>
      <w:r w:rsidRPr="009C01F3">
        <w:rPr>
          <w:rStyle w:val="Refdenotaderodap"/>
          <w:rFonts w:ascii="Arial" w:hAnsi="Arial" w:cs="Arial"/>
          <w:sz w:val="16"/>
          <w:szCs w:val="16"/>
        </w:rPr>
        <w:footnoteRef/>
      </w:r>
      <w:r w:rsidRPr="009C01F3">
        <w:rPr>
          <w:rFonts w:ascii="Arial" w:hAnsi="Arial" w:cs="Arial"/>
          <w:sz w:val="16"/>
          <w:szCs w:val="16"/>
        </w:rPr>
        <w:t xml:space="preserve"> V- estimativas das quantidades para a contratação, acompanhadas das memórias de cálculo e dos documentos que lhes dão suporte, que considerem interdependências com outras contratações, de modo a possibilitar economia de escala;</w:t>
      </w:r>
    </w:p>
  </w:footnote>
  <w:footnote w:id="6">
    <w:p w14:paraId="05401511" w14:textId="1937DC32" w:rsidR="00426ECE" w:rsidRDefault="00426ECE" w:rsidP="00CC19DF">
      <w:pPr>
        <w:pStyle w:val="Textodenotaderodap"/>
        <w:jc w:val="both"/>
      </w:pPr>
      <w:r w:rsidRPr="00C362F0">
        <w:rPr>
          <w:rStyle w:val="Refdenotaderodap"/>
          <w:rFonts w:ascii="Arial" w:hAnsi="Arial" w:cs="Arial"/>
          <w:sz w:val="16"/>
          <w:szCs w:val="16"/>
        </w:rPr>
        <w:footnoteRef/>
      </w:r>
      <w:r w:rsidRPr="00C362F0">
        <w:rPr>
          <w:rFonts w:ascii="Arial" w:hAnsi="Arial" w:cs="Arial"/>
          <w:sz w:val="16"/>
          <w:szCs w:val="16"/>
        </w:rPr>
        <w:t xml:space="preserve"> VI - </w:t>
      </w:r>
      <w:r w:rsidRPr="00F06B49">
        <w:rPr>
          <w:rFonts w:ascii="Arial" w:eastAsia="Times New Roman" w:hAnsi="Arial" w:cs="Arial"/>
          <w:color w:val="000000"/>
          <w:sz w:val="16"/>
          <w:szCs w:val="16"/>
        </w:rPr>
        <w:t>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footnote>
  <w:footnote w:id="7">
    <w:p w14:paraId="0674E53A" w14:textId="77777777" w:rsidR="00426ECE" w:rsidRPr="00947B61" w:rsidRDefault="00426ECE" w:rsidP="00426ECE">
      <w:pPr>
        <w:pStyle w:val="Textodenotaderodap"/>
        <w:rPr>
          <w:rFonts w:ascii="Arial" w:hAnsi="Arial" w:cs="Arial"/>
          <w:sz w:val="16"/>
          <w:szCs w:val="16"/>
        </w:rPr>
      </w:pPr>
      <w:r w:rsidRPr="00947B61">
        <w:rPr>
          <w:rStyle w:val="Refdenotaderodap"/>
          <w:rFonts w:ascii="Arial" w:hAnsi="Arial" w:cs="Arial"/>
          <w:sz w:val="16"/>
          <w:szCs w:val="16"/>
        </w:rPr>
        <w:footnoteRef/>
      </w:r>
      <w:r w:rsidRPr="00947B61">
        <w:rPr>
          <w:rFonts w:ascii="Arial" w:hAnsi="Arial" w:cs="Arial"/>
          <w:sz w:val="16"/>
          <w:szCs w:val="16"/>
        </w:rPr>
        <w:t xml:space="preserve">VII - </w:t>
      </w:r>
      <w:r w:rsidRPr="00947B61">
        <w:rPr>
          <w:rFonts w:ascii="Arial" w:hAnsi="Arial" w:cs="Arial"/>
          <w:color w:val="000000"/>
          <w:sz w:val="16"/>
          <w:szCs w:val="16"/>
        </w:rPr>
        <w:t>justificativas para o parcelamento ou não da solução;</w:t>
      </w:r>
    </w:p>
  </w:footnote>
  <w:footnote w:id="8">
    <w:p w14:paraId="4D8A9073" w14:textId="77777777" w:rsidR="00426ECE" w:rsidRPr="00A92253"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VIII - contratações correlatas e/ou interdependentes;</w:t>
      </w:r>
    </w:p>
  </w:footnote>
  <w:footnote w:id="9">
    <w:p w14:paraId="57D47653" w14:textId="77777777" w:rsidR="00426ECE" w:rsidRDefault="00426ECE" w:rsidP="00426ECE">
      <w:pPr>
        <w:pStyle w:val="Textodenotaderodap"/>
        <w:jc w:val="both"/>
      </w:pPr>
      <w:r w:rsidRPr="00A92253">
        <w:rPr>
          <w:rStyle w:val="Refdenotaderodap"/>
          <w:rFonts w:ascii="Arial" w:hAnsi="Arial" w:cs="Arial"/>
          <w:sz w:val="16"/>
          <w:szCs w:val="16"/>
        </w:rPr>
        <w:footnoteRef/>
      </w:r>
      <w:r w:rsidRPr="00A92253">
        <w:rPr>
          <w:rFonts w:ascii="Arial" w:hAnsi="Arial" w:cs="Arial"/>
          <w:sz w:val="16"/>
          <w:szCs w:val="16"/>
        </w:rPr>
        <w:t xml:space="preserve"> </w:t>
      </w:r>
      <w:r>
        <w:rPr>
          <w:rFonts w:ascii="Arial" w:hAnsi="Arial" w:cs="Arial"/>
          <w:sz w:val="16"/>
          <w:szCs w:val="16"/>
        </w:rPr>
        <w:t xml:space="preserve">IX - </w:t>
      </w:r>
      <w:r w:rsidRPr="00A92253">
        <w:rPr>
          <w:rFonts w:ascii="Arial" w:hAnsi="Arial" w:cs="Arial"/>
          <w:sz w:val="16"/>
          <w:szCs w:val="16"/>
        </w:rPr>
        <w:t>demonstrativo da previsão da contratação no Plano de Contratações Anual, de modo a indicar o seu alinhamento com o instrumentos de planejamento do órgão ou entidade</w:t>
      </w:r>
      <w:r>
        <w:rPr>
          <w:rFonts w:ascii="Arial" w:hAnsi="Arial" w:cs="Arial"/>
          <w:sz w:val="16"/>
          <w:szCs w:val="16"/>
        </w:rPr>
        <w:t>;</w:t>
      </w:r>
    </w:p>
  </w:footnote>
  <w:footnote w:id="10">
    <w:p w14:paraId="0CCC333C" w14:textId="77777777" w:rsidR="00426ECE" w:rsidRDefault="00426ECE" w:rsidP="00426ECE">
      <w:pPr>
        <w:pStyle w:val="Textodenotaderodap"/>
        <w:jc w:val="both"/>
      </w:pPr>
      <w:r w:rsidRPr="00F06B49">
        <w:rPr>
          <w:rStyle w:val="Refdenotaderodap"/>
          <w:rFonts w:ascii="Arial" w:hAnsi="Arial" w:cs="Arial"/>
          <w:sz w:val="16"/>
          <w:szCs w:val="16"/>
        </w:rPr>
        <w:footnoteRef/>
      </w:r>
      <w:r w:rsidRPr="00905A14">
        <w:rPr>
          <w:rFonts w:ascii="Arial" w:hAnsi="Arial" w:cs="Arial"/>
          <w:sz w:val="16"/>
          <w:szCs w:val="16"/>
        </w:rPr>
        <w:t xml:space="preserve"> </w:t>
      </w:r>
      <w:r>
        <w:rPr>
          <w:rFonts w:ascii="Arial" w:hAnsi="Arial" w:cs="Arial"/>
          <w:sz w:val="16"/>
          <w:szCs w:val="16"/>
        </w:rPr>
        <w:t xml:space="preserve">X - </w:t>
      </w:r>
      <w:r w:rsidRPr="00A92253">
        <w:rPr>
          <w:rFonts w:ascii="Arial" w:hAnsi="Arial" w:cs="Arial"/>
          <w:sz w:val="16"/>
          <w:szCs w:val="16"/>
        </w:rPr>
        <w:t>demonstrativo dos resultados pretendidos em termos de economicidade e de melhor aproveitamento dos recursos humanos, materiais e financeiros disponíveis;</w:t>
      </w:r>
    </w:p>
  </w:footnote>
  <w:footnote w:id="11">
    <w:p w14:paraId="10D6398D" w14:textId="77777777" w:rsidR="00426ECE" w:rsidRPr="00A92253"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XI - providências a serem adotadas pela Administração previamente à celebração do contrato, tais como adaptações no ambiente do órgão ou da entidade, necessidade de obtenção de licenças, outorgas ou autorizações, capacitação de servidores ou de empregados para fiscalização e gestão contratual;</w:t>
      </w:r>
    </w:p>
  </w:footnote>
  <w:footnote w:id="12">
    <w:p w14:paraId="056A84E8" w14:textId="77777777" w:rsidR="00426ECE" w:rsidRPr="00A92253"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Pr="00A92253">
        <w:rPr>
          <w:rFonts w:ascii="Arial" w:hAnsi="Arial" w:cs="Arial"/>
          <w:sz w:val="16"/>
          <w:szCs w:val="16"/>
        </w:rPr>
        <w:t xml:space="preserve"> </w:t>
      </w:r>
      <w:r w:rsidRPr="00A92253">
        <w:rPr>
          <w:rFonts w:ascii="Arial" w:hAnsi="Arial" w:cs="Arial"/>
          <w:color w:val="000000"/>
          <w:sz w:val="16"/>
          <w:szCs w:val="16"/>
        </w:rPr>
        <w:t>XII - descrição de possíveis impactos ambientais e respectivas medidas mitigadoras, incluídos requisitos de baixo consumo de energia e de outros recursos, bem como logística reversa para desfazimento e reciclagem de bens e refugos, quando aplicável;</w:t>
      </w:r>
    </w:p>
  </w:footnote>
  <w:footnote w:id="13">
    <w:p w14:paraId="627971F9" w14:textId="7CCA6759" w:rsidR="00426ECE" w:rsidRPr="00DF289C" w:rsidRDefault="00426ECE" w:rsidP="00426ECE">
      <w:pPr>
        <w:pStyle w:val="Textodenotaderodap"/>
        <w:jc w:val="both"/>
        <w:rPr>
          <w:rFonts w:ascii="Arial" w:hAnsi="Arial" w:cs="Arial"/>
          <w:sz w:val="16"/>
          <w:szCs w:val="16"/>
        </w:rPr>
      </w:pPr>
      <w:r w:rsidRPr="00A92253">
        <w:rPr>
          <w:rStyle w:val="Refdenotaderodap"/>
          <w:rFonts w:ascii="Arial" w:hAnsi="Arial" w:cs="Arial"/>
          <w:sz w:val="16"/>
          <w:szCs w:val="16"/>
        </w:rPr>
        <w:footnoteRef/>
      </w:r>
      <w:r w:rsidR="00DF289C">
        <w:rPr>
          <w:rFonts w:ascii="Arial" w:hAnsi="Arial" w:cs="Arial"/>
          <w:sz w:val="16"/>
          <w:szCs w:val="16"/>
        </w:rPr>
        <w:t xml:space="preserve"> </w:t>
      </w:r>
      <w:r w:rsidRPr="00A92253">
        <w:rPr>
          <w:rFonts w:ascii="Arial" w:hAnsi="Arial" w:cs="Arial"/>
          <w:sz w:val="16"/>
          <w:szCs w:val="16"/>
        </w:rPr>
        <w:t>XIII - posicionamento conclusivo sobre a adequação da contratação para o atendimento da necessidade a que se destina.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A36FE3"/>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7" w15:restartNumberingAfterBreak="0">
    <w:nsid w:val="0D323722"/>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8"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392F4DB"/>
    <w:multiLevelType w:val="multilevel"/>
    <w:tmpl w:val="FFFFFFFF"/>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10" w15:restartNumberingAfterBreak="0">
    <w:nsid w:val="159D5EE5"/>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1"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2"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3" w15:restartNumberingAfterBreak="0">
    <w:nsid w:val="1BC4ED5C"/>
    <w:multiLevelType w:val="multilevel"/>
    <w:tmpl w:val="FFFFFFF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4" w15:restartNumberingAfterBreak="0">
    <w:nsid w:val="28DE7970"/>
    <w:multiLevelType w:val="hybridMultilevel"/>
    <w:tmpl w:val="2CDA096A"/>
    <w:lvl w:ilvl="0" w:tplc="87FC50C0">
      <w:start w:val="1"/>
      <w:numFmt w:val="decimal"/>
      <w:lvlText w:val="%1)"/>
      <w:lvlJc w:val="left"/>
      <w:pPr>
        <w:ind w:left="1494" w:hanging="360"/>
      </w:pPr>
      <w:rPr>
        <w:rFonts w:asciiTheme="minorHAnsi" w:hAnsiTheme="minorHAnsi" w:cstheme="minorBidi"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5" w15:restartNumberingAfterBreak="0">
    <w:nsid w:val="2906F817"/>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6" w15:restartNumberingAfterBreak="0">
    <w:nsid w:val="2E6C8B7E"/>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7" w15:restartNumberingAfterBreak="0">
    <w:nsid w:val="3216C21F"/>
    <w:multiLevelType w:val="multilevel"/>
    <w:tmpl w:val="FFFFFFFF"/>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8" w15:restartNumberingAfterBreak="0">
    <w:nsid w:val="3784B969"/>
    <w:multiLevelType w:val="multilevel"/>
    <w:tmpl w:val="FFFFFFFF"/>
    <w:lvl w:ilvl="0">
      <w:numFmt w:val="bullet"/>
      <w:lvlText w:val=""/>
      <w:lvlJc w:val="left"/>
      <w:pPr>
        <w:tabs>
          <w:tab w:val="num" w:pos="1440"/>
        </w:tabs>
        <w:ind w:left="1440" w:hanging="360"/>
      </w:pPr>
      <w:rPr>
        <w:rFonts w:ascii="Symbol" w:hAnsi="Symbol" w:cs="Symbol"/>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19"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20" w15:restartNumberingAfterBreak="0">
    <w:nsid w:val="3D1E6EFA"/>
    <w:multiLevelType w:val="multilevel"/>
    <w:tmpl w:val="C6426DF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69CF46"/>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3" w15:restartNumberingAfterBreak="0">
    <w:nsid w:val="467E1218"/>
    <w:multiLevelType w:val="multilevel"/>
    <w:tmpl w:val="B5587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338D08"/>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5" w15:restartNumberingAfterBreak="0">
    <w:nsid w:val="4B7638C0"/>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6" w15:restartNumberingAfterBreak="0">
    <w:nsid w:val="4DBF97F1"/>
    <w:multiLevelType w:val="multilevel"/>
    <w:tmpl w:val="FFFFFFF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7" w15:restartNumberingAfterBreak="0">
    <w:nsid w:val="5A8866CB"/>
    <w:multiLevelType w:val="multilevel"/>
    <w:tmpl w:val="EDE04CB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DEE3C5A"/>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9" w15:restartNumberingAfterBreak="0">
    <w:nsid w:val="612938FE"/>
    <w:multiLevelType w:val="multilevel"/>
    <w:tmpl w:val="457A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581C6D"/>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1" w15:restartNumberingAfterBreak="0">
    <w:nsid w:val="65F1E8A4"/>
    <w:multiLevelType w:val="multilevel"/>
    <w:tmpl w:val="FFFFFFFF"/>
    <w:lvl w:ilvl="0">
      <w:start w:val="1"/>
      <w:numFmt w:val="decimal"/>
      <w:lvlText w:val="%1."/>
      <w:lvlJc w:val="left"/>
      <w:pPr>
        <w:tabs>
          <w:tab w:val="num" w:pos="735"/>
        </w:tabs>
        <w:ind w:left="735" w:hanging="375"/>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2" w15:restartNumberingAfterBreak="0">
    <w:nsid w:val="67453BF5"/>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3" w15:restartNumberingAfterBreak="0">
    <w:nsid w:val="6ACA271A"/>
    <w:multiLevelType w:val="multilevel"/>
    <w:tmpl w:val="8FB20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36" w15:restartNumberingAfterBreak="0">
    <w:nsid w:val="7F6C2C8E"/>
    <w:multiLevelType w:val="multilevel"/>
    <w:tmpl w:val="E6CE0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797007">
    <w:abstractNumId w:val="12"/>
  </w:num>
  <w:num w:numId="2" w16cid:durableId="1561137839">
    <w:abstractNumId w:val="19"/>
  </w:num>
  <w:num w:numId="3" w16cid:durableId="1496067173">
    <w:abstractNumId w:val="21"/>
  </w:num>
  <w:num w:numId="4" w16cid:durableId="1648048604">
    <w:abstractNumId w:val="34"/>
  </w:num>
  <w:num w:numId="5" w16cid:durableId="1712463263">
    <w:abstractNumId w:val="11"/>
  </w:num>
  <w:num w:numId="6" w16cid:durableId="1604457941">
    <w:abstractNumId w:val="27"/>
  </w:num>
  <w:num w:numId="7" w16cid:durableId="289628779">
    <w:abstractNumId w:val="35"/>
  </w:num>
  <w:num w:numId="8" w16cid:durableId="251670479">
    <w:abstractNumId w:val="20"/>
  </w:num>
  <w:num w:numId="9" w16cid:durableId="674839019">
    <w:abstractNumId w:val="8"/>
  </w:num>
  <w:num w:numId="10" w16cid:durableId="9456669">
    <w:abstractNumId w:val="14"/>
  </w:num>
  <w:num w:numId="11" w16cid:durableId="515115860">
    <w:abstractNumId w:val="32"/>
  </w:num>
  <w:num w:numId="12" w16cid:durableId="975911332">
    <w:abstractNumId w:val="24"/>
  </w:num>
  <w:num w:numId="13" w16cid:durableId="2011249421">
    <w:abstractNumId w:val="6"/>
  </w:num>
  <w:num w:numId="14" w16cid:durableId="841505468">
    <w:abstractNumId w:val="22"/>
  </w:num>
  <w:num w:numId="15" w16cid:durableId="608657301">
    <w:abstractNumId w:val="26"/>
  </w:num>
  <w:num w:numId="16" w16cid:durableId="476800916">
    <w:abstractNumId w:val="31"/>
  </w:num>
  <w:num w:numId="17" w16cid:durableId="1423457234">
    <w:abstractNumId w:val="17"/>
  </w:num>
  <w:num w:numId="18" w16cid:durableId="534460827">
    <w:abstractNumId w:val="7"/>
  </w:num>
  <w:num w:numId="19" w16cid:durableId="522936849">
    <w:abstractNumId w:val="30"/>
  </w:num>
  <w:num w:numId="20" w16cid:durableId="1839613273">
    <w:abstractNumId w:val="25"/>
  </w:num>
  <w:num w:numId="21" w16cid:durableId="612635781">
    <w:abstractNumId w:val="9"/>
  </w:num>
  <w:num w:numId="22" w16cid:durableId="1644046622">
    <w:abstractNumId w:val="16"/>
  </w:num>
  <w:num w:numId="23" w16cid:durableId="749737837">
    <w:abstractNumId w:val="18"/>
  </w:num>
  <w:num w:numId="24" w16cid:durableId="1896117984">
    <w:abstractNumId w:val="13"/>
  </w:num>
  <w:num w:numId="25" w16cid:durableId="1198355458">
    <w:abstractNumId w:val="15"/>
  </w:num>
  <w:num w:numId="26" w16cid:durableId="799033441">
    <w:abstractNumId w:val="28"/>
  </w:num>
  <w:num w:numId="27" w16cid:durableId="1814367154">
    <w:abstractNumId w:val="10"/>
  </w:num>
  <w:num w:numId="28" w16cid:durableId="1245920129">
    <w:abstractNumId w:val="29"/>
  </w:num>
  <w:num w:numId="29" w16cid:durableId="1753308135">
    <w:abstractNumId w:val="36"/>
  </w:num>
  <w:num w:numId="30" w16cid:durableId="1260793546">
    <w:abstractNumId w:val="23"/>
  </w:num>
  <w:num w:numId="31" w16cid:durableId="123813129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536E"/>
    <w:rsid w:val="0003024E"/>
    <w:rsid w:val="0003165D"/>
    <w:rsid w:val="00045984"/>
    <w:rsid w:val="0005495D"/>
    <w:rsid w:val="0006149D"/>
    <w:rsid w:val="0006199C"/>
    <w:rsid w:val="00062F3F"/>
    <w:rsid w:val="00080BFC"/>
    <w:rsid w:val="00082D8E"/>
    <w:rsid w:val="0008416F"/>
    <w:rsid w:val="0008671A"/>
    <w:rsid w:val="0009413E"/>
    <w:rsid w:val="000B0F26"/>
    <w:rsid w:val="000B12D7"/>
    <w:rsid w:val="000B595A"/>
    <w:rsid w:val="000B65CF"/>
    <w:rsid w:val="000C11C3"/>
    <w:rsid w:val="000C28D4"/>
    <w:rsid w:val="000C6829"/>
    <w:rsid w:val="000D1175"/>
    <w:rsid w:val="000D6C7E"/>
    <w:rsid w:val="000E1509"/>
    <w:rsid w:val="000E2F89"/>
    <w:rsid w:val="000E5A9B"/>
    <w:rsid w:val="000E5BFC"/>
    <w:rsid w:val="000E61CD"/>
    <w:rsid w:val="000E7BD3"/>
    <w:rsid w:val="000F3CCF"/>
    <w:rsid w:val="00101254"/>
    <w:rsid w:val="0010386E"/>
    <w:rsid w:val="001076FF"/>
    <w:rsid w:val="001105BF"/>
    <w:rsid w:val="0011111F"/>
    <w:rsid w:val="0012288C"/>
    <w:rsid w:val="00124872"/>
    <w:rsid w:val="001317E1"/>
    <w:rsid w:val="0013398E"/>
    <w:rsid w:val="001347A3"/>
    <w:rsid w:val="0014234D"/>
    <w:rsid w:val="00142E15"/>
    <w:rsid w:val="00144092"/>
    <w:rsid w:val="0015462B"/>
    <w:rsid w:val="00160763"/>
    <w:rsid w:val="00171498"/>
    <w:rsid w:val="00177AFE"/>
    <w:rsid w:val="001817F6"/>
    <w:rsid w:val="001829E0"/>
    <w:rsid w:val="00183904"/>
    <w:rsid w:val="00187E53"/>
    <w:rsid w:val="00196A5E"/>
    <w:rsid w:val="001A2014"/>
    <w:rsid w:val="001A588B"/>
    <w:rsid w:val="001B5BC5"/>
    <w:rsid w:val="001B6FD5"/>
    <w:rsid w:val="001B74E2"/>
    <w:rsid w:val="001B7B00"/>
    <w:rsid w:val="001C1DED"/>
    <w:rsid w:val="001C21CB"/>
    <w:rsid w:val="001C7FC9"/>
    <w:rsid w:val="001D1976"/>
    <w:rsid w:val="001D4A90"/>
    <w:rsid w:val="001D570E"/>
    <w:rsid w:val="001E616B"/>
    <w:rsid w:val="001E6798"/>
    <w:rsid w:val="001F72FB"/>
    <w:rsid w:val="002002C4"/>
    <w:rsid w:val="00207DD9"/>
    <w:rsid w:val="002175FA"/>
    <w:rsid w:val="00224904"/>
    <w:rsid w:val="00225D46"/>
    <w:rsid w:val="00230289"/>
    <w:rsid w:val="00241EA4"/>
    <w:rsid w:val="002426AD"/>
    <w:rsid w:val="00247063"/>
    <w:rsid w:val="002513C7"/>
    <w:rsid w:val="00253348"/>
    <w:rsid w:val="00254B1B"/>
    <w:rsid w:val="00257055"/>
    <w:rsid w:val="00257234"/>
    <w:rsid w:val="00261BCD"/>
    <w:rsid w:val="002642DD"/>
    <w:rsid w:val="002803C3"/>
    <w:rsid w:val="00286541"/>
    <w:rsid w:val="00287F45"/>
    <w:rsid w:val="002910A4"/>
    <w:rsid w:val="002932CA"/>
    <w:rsid w:val="00295080"/>
    <w:rsid w:val="002A2134"/>
    <w:rsid w:val="002A7C07"/>
    <w:rsid w:val="002B1E5D"/>
    <w:rsid w:val="002B5439"/>
    <w:rsid w:val="002B75BA"/>
    <w:rsid w:val="002C1D4A"/>
    <w:rsid w:val="002D7F3B"/>
    <w:rsid w:val="002E021C"/>
    <w:rsid w:val="002E138A"/>
    <w:rsid w:val="002E1805"/>
    <w:rsid w:val="002E593D"/>
    <w:rsid w:val="002F06F0"/>
    <w:rsid w:val="002F27AC"/>
    <w:rsid w:val="003029DB"/>
    <w:rsid w:val="003041C6"/>
    <w:rsid w:val="003053F0"/>
    <w:rsid w:val="00306AB1"/>
    <w:rsid w:val="003106E2"/>
    <w:rsid w:val="0032071C"/>
    <w:rsid w:val="00325B04"/>
    <w:rsid w:val="00332C1F"/>
    <w:rsid w:val="003353A9"/>
    <w:rsid w:val="003377B4"/>
    <w:rsid w:val="00340536"/>
    <w:rsid w:val="003539BC"/>
    <w:rsid w:val="00360F4D"/>
    <w:rsid w:val="003634BB"/>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C25F6"/>
    <w:rsid w:val="003C42C6"/>
    <w:rsid w:val="003C5504"/>
    <w:rsid w:val="003C683F"/>
    <w:rsid w:val="003D5041"/>
    <w:rsid w:val="003E05D1"/>
    <w:rsid w:val="003E560A"/>
    <w:rsid w:val="003F2799"/>
    <w:rsid w:val="00400B62"/>
    <w:rsid w:val="00404D30"/>
    <w:rsid w:val="00413CAB"/>
    <w:rsid w:val="00416158"/>
    <w:rsid w:val="0041711E"/>
    <w:rsid w:val="0041731F"/>
    <w:rsid w:val="004212B1"/>
    <w:rsid w:val="00423902"/>
    <w:rsid w:val="00426116"/>
    <w:rsid w:val="00426ECE"/>
    <w:rsid w:val="00436F11"/>
    <w:rsid w:val="00443246"/>
    <w:rsid w:val="00450B9B"/>
    <w:rsid w:val="004510A8"/>
    <w:rsid w:val="00460420"/>
    <w:rsid w:val="004623E3"/>
    <w:rsid w:val="00471B84"/>
    <w:rsid w:val="004772A2"/>
    <w:rsid w:val="004802A8"/>
    <w:rsid w:val="004807EA"/>
    <w:rsid w:val="00481672"/>
    <w:rsid w:val="00490140"/>
    <w:rsid w:val="004A4E57"/>
    <w:rsid w:val="004A4F0D"/>
    <w:rsid w:val="004A5355"/>
    <w:rsid w:val="004A63BA"/>
    <w:rsid w:val="004A7CF7"/>
    <w:rsid w:val="004B010F"/>
    <w:rsid w:val="004B467E"/>
    <w:rsid w:val="004B59A7"/>
    <w:rsid w:val="004B72F9"/>
    <w:rsid w:val="004C497B"/>
    <w:rsid w:val="004C4F61"/>
    <w:rsid w:val="004C54F3"/>
    <w:rsid w:val="004D2145"/>
    <w:rsid w:val="004D37F6"/>
    <w:rsid w:val="004D3AE8"/>
    <w:rsid w:val="004E03D0"/>
    <w:rsid w:val="004E497E"/>
    <w:rsid w:val="0050192F"/>
    <w:rsid w:val="005025D6"/>
    <w:rsid w:val="005045C3"/>
    <w:rsid w:val="0050721A"/>
    <w:rsid w:val="00511781"/>
    <w:rsid w:val="00513BD1"/>
    <w:rsid w:val="00517A48"/>
    <w:rsid w:val="0052758A"/>
    <w:rsid w:val="00530765"/>
    <w:rsid w:val="005407C8"/>
    <w:rsid w:val="00540C35"/>
    <w:rsid w:val="00541B36"/>
    <w:rsid w:val="0054268D"/>
    <w:rsid w:val="0054318E"/>
    <w:rsid w:val="005432AA"/>
    <w:rsid w:val="00550E89"/>
    <w:rsid w:val="0055110B"/>
    <w:rsid w:val="005610FE"/>
    <w:rsid w:val="00565502"/>
    <w:rsid w:val="005672F3"/>
    <w:rsid w:val="005719F2"/>
    <w:rsid w:val="00572102"/>
    <w:rsid w:val="005728C9"/>
    <w:rsid w:val="005734E0"/>
    <w:rsid w:val="00574CE1"/>
    <w:rsid w:val="00585C84"/>
    <w:rsid w:val="0059044C"/>
    <w:rsid w:val="00593E04"/>
    <w:rsid w:val="00593E8D"/>
    <w:rsid w:val="00595552"/>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5467"/>
    <w:rsid w:val="005F52F3"/>
    <w:rsid w:val="00602CD8"/>
    <w:rsid w:val="00610A3F"/>
    <w:rsid w:val="006177C0"/>
    <w:rsid w:val="006212EA"/>
    <w:rsid w:val="0062262E"/>
    <w:rsid w:val="00622F75"/>
    <w:rsid w:val="0062408B"/>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7200"/>
    <w:rsid w:val="006924B2"/>
    <w:rsid w:val="006934A2"/>
    <w:rsid w:val="00696BEF"/>
    <w:rsid w:val="006A1D06"/>
    <w:rsid w:val="006A2EFD"/>
    <w:rsid w:val="006B1FF6"/>
    <w:rsid w:val="006B5AD6"/>
    <w:rsid w:val="006C3786"/>
    <w:rsid w:val="006D5DDB"/>
    <w:rsid w:val="006D675F"/>
    <w:rsid w:val="006D7B9A"/>
    <w:rsid w:val="006E030A"/>
    <w:rsid w:val="006E1905"/>
    <w:rsid w:val="006E5782"/>
    <w:rsid w:val="006E6608"/>
    <w:rsid w:val="006E78BE"/>
    <w:rsid w:val="00701585"/>
    <w:rsid w:val="0070305C"/>
    <w:rsid w:val="007043FA"/>
    <w:rsid w:val="007048E3"/>
    <w:rsid w:val="007071C3"/>
    <w:rsid w:val="00710C6C"/>
    <w:rsid w:val="00710D9A"/>
    <w:rsid w:val="00710E2D"/>
    <w:rsid w:val="007118F4"/>
    <w:rsid w:val="007204A9"/>
    <w:rsid w:val="0072386E"/>
    <w:rsid w:val="007248F4"/>
    <w:rsid w:val="007278BC"/>
    <w:rsid w:val="007309C0"/>
    <w:rsid w:val="00736EC7"/>
    <w:rsid w:val="0074686A"/>
    <w:rsid w:val="00750B74"/>
    <w:rsid w:val="00752115"/>
    <w:rsid w:val="00752125"/>
    <w:rsid w:val="007528CA"/>
    <w:rsid w:val="00752971"/>
    <w:rsid w:val="00760289"/>
    <w:rsid w:val="0076187D"/>
    <w:rsid w:val="00766B55"/>
    <w:rsid w:val="00774E37"/>
    <w:rsid w:val="007803EF"/>
    <w:rsid w:val="00780A5B"/>
    <w:rsid w:val="00781F50"/>
    <w:rsid w:val="00783834"/>
    <w:rsid w:val="00785740"/>
    <w:rsid w:val="007A1BFB"/>
    <w:rsid w:val="007A3C1D"/>
    <w:rsid w:val="007A42C0"/>
    <w:rsid w:val="007A4F3F"/>
    <w:rsid w:val="007A546A"/>
    <w:rsid w:val="007B2F2D"/>
    <w:rsid w:val="007B49E0"/>
    <w:rsid w:val="007B5AFF"/>
    <w:rsid w:val="007C29D2"/>
    <w:rsid w:val="007C451D"/>
    <w:rsid w:val="007C4B8F"/>
    <w:rsid w:val="007D24EA"/>
    <w:rsid w:val="007D2A5A"/>
    <w:rsid w:val="007E4718"/>
    <w:rsid w:val="007F05C9"/>
    <w:rsid w:val="007F0EB8"/>
    <w:rsid w:val="007F19E9"/>
    <w:rsid w:val="007F37A1"/>
    <w:rsid w:val="007F50C8"/>
    <w:rsid w:val="00807DAE"/>
    <w:rsid w:val="00810048"/>
    <w:rsid w:val="0081715E"/>
    <w:rsid w:val="00822D3C"/>
    <w:rsid w:val="008248F5"/>
    <w:rsid w:val="00831BBE"/>
    <w:rsid w:val="00831FC1"/>
    <w:rsid w:val="0083645F"/>
    <w:rsid w:val="00836784"/>
    <w:rsid w:val="00843352"/>
    <w:rsid w:val="00845365"/>
    <w:rsid w:val="00845F31"/>
    <w:rsid w:val="00847320"/>
    <w:rsid w:val="00850A79"/>
    <w:rsid w:val="00850BD8"/>
    <w:rsid w:val="0085122F"/>
    <w:rsid w:val="00853C61"/>
    <w:rsid w:val="008547B1"/>
    <w:rsid w:val="00856454"/>
    <w:rsid w:val="00885C55"/>
    <w:rsid w:val="00886685"/>
    <w:rsid w:val="0089136B"/>
    <w:rsid w:val="0089417E"/>
    <w:rsid w:val="008952D0"/>
    <w:rsid w:val="008953A2"/>
    <w:rsid w:val="0089558E"/>
    <w:rsid w:val="008A09A2"/>
    <w:rsid w:val="008A24D6"/>
    <w:rsid w:val="008A3D74"/>
    <w:rsid w:val="008A4B08"/>
    <w:rsid w:val="008B1447"/>
    <w:rsid w:val="008B7C28"/>
    <w:rsid w:val="008C38A6"/>
    <w:rsid w:val="008C714E"/>
    <w:rsid w:val="008D0D4F"/>
    <w:rsid w:val="008D4219"/>
    <w:rsid w:val="008E1032"/>
    <w:rsid w:val="008E267A"/>
    <w:rsid w:val="008E521B"/>
    <w:rsid w:val="008E74B9"/>
    <w:rsid w:val="008E74FA"/>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104F"/>
    <w:rsid w:val="00932673"/>
    <w:rsid w:val="00933D83"/>
    <w:rsid w:val="00934455"/>
    <w:rsid w:val="00936B80"/>
    <w:rsid w:val="00942E15"/>
    <w:rsid w:val="00943A00"/>
    <w:rsid w:val="00950EC6"/>
    <w:rsid w:val="00953DF3"/>
    <w:rsid w:val="009567DF"/>
    <w:rsid w:val="0096099B"/>
    <w:rsid w:val="00965C13"/>
    <w:rsid w:val="0096720E"/>
    <w:rsid w:val="00972D1C"/>
    <w:rsid w:val="00973140"/>
    <w:rsid w:val="00976103"/>
    <w:rsid w:val="00982A2F"/>
    <w:rsid w:val="00987AC6"/>
    <w:rsid w:val="009912A6"/>
    <w:rsid w:val="009A2B8F"/>
    <w:rsid w:val="009A48EC"/>
    <w:rsid w:val="009A4FD5"/>
    <w:rsid w:val="009A563A"/>
    <w:rsid w:val="009A6074"/>
    <w:rsid w:val="009B4219"/>
    <w:rsid w:val="009B7095"/>
    <w:rsid w:val="009C0D0B"/>
    <w:rsid w:val="009C0E40"/>
    <w:rsid w:val="009C0ECC"/>
    <w:rsid w:val="009C50CD"/>
    <w:rsid w:val="009C5774"/>
    <w:rsid w:val="009C5F04"/>
    <w:rsid w:val="009C760C"/>
    <w:rsid w:val="009D14F5"/>
    <w:rsid w:val="009D1DA6"/>
    <w:rsid w:val="009D2E3A"/>
    <w:rsid w:val="009D4890"/>
    <w:rsid w:val="009D752E"/>
    <w:rsid w:val="009E1141"/>
    <w:rsid w:val="009E13FB"/>
    <w:rsid w:val="00A15908"/>
    <w:rsid w:val="00A3469E"/>
    <w:rsid w:val="00A373CB"/>
    <w:rsid w:val="00A42610"/>
    <w:rsid w:val="00A46AE5"/>
    <w:rsid w:val="00A56BE0"/>
    <w:rsid w:val="00A5700E"/>
    <w:rsid w:val="00A64A7B"/>
    <w:rsid w:val="00A6723D"/>
    <w:rsid w:val="00A720ED"/>
    <w:rsid w:val="00A8585A"/>
    <w:rsid w:val="00A86B7D"/>
    <w:rsid w:val="00A978B2"/>
    <w:rsid w:val="00AA3038"/>
    <w:rsid w:val="00AB2AE2"/>
    <w:rsid w:val="00AB7071"/>
    <w:rsid w:val="00AC31E7"/>
    <w:rsid w:val="00AC5FEC"/>
    <w:rsid w:val="00AC6B73"/>
    <w:rsid w:val="00AD0EEB"/>
    <w:rsid w:val="00AD3090"/>
    <w:rsid w:val="00AE43DF"/>
    <w:rsid w:val="00AF1A79"/>
    <w:rsid w:val="00AF53E1"/>
    <w:rsid w:val="00AF6777"/>
    <w:rsid w:val="00AF6DEB"/>
    <w:rsid w:val="00B00EA2"/>
    <w:rsid w:val="00B017B3"/>
    <w:rsid w:val="00B05B40"/>
    <w:rsid w:val="00B22469"/>
    <w:rsid w:val="00B24F05"/>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82FDA"/>
    <w:rsid w:val="00BA0BEA"/>
    <w:rsid w:val="00BA5AEB"/>
    <w:rsid w:val="00BB1A71"/>
    <w:rsid w:val="00BB20F5"/>
    <w:rsid w:val="00BB2835"/>
    <w:rsid w:val="00BB5CBD"/>
    <w:rsid w:val="00BB61A5"/>
    <w:rsid w:val="00BB6C78"/>
    <w:rsid w:val="00BB72F6"/>
    <w:rsid w:val="00BD2255"/>
    <w:rsid w:val="00BD23D8"/>
    <w:rsid w:val="00BD59BA"/>
    <w:rsid w:val="00BF2842"/>
    <w:rsid w:val="00BF3C80"/>
    <w:rsid w:val="00C002E9"/>
    <w:rsid w:val="00C02ADE"/>
    <w:rsid w:val="00C05500"/>
    <w:rsid w:val="00C13E3D"/>
    <w:rsid w:val="00C1767E"/>
    <w:rsid w:val="00C2091F"/>
    <w:rsid w:val="00C251CC"/>
    <w:rsid w:val="00C252E6"/>
    <w:rsid w:val="00C26059"/>
    <w:rsid w:val="00C27B8A"/>
    <w:rsid w:val="00C45B6B"/>
    <w:rsid w:val="00C579B9"/>
    <w:rsid w:val="00C61CFD"/>
    <w:rsid w:val="00C72163"/>
    <w:rsid w:val="00C72D66"/>
    <w:rsid w:val="00C83182"/>
    <w:rsid w:val="00C87FE5"/>
    <w:rsid w:val="00C92A06"/>
    <w:rsid w:val="00C92FE7"/>
    <w:rsid w:val="00C93157"/>
    <w:rsid w:val="00C9592E"/>
    <w:rsid w:val="00CA5198"/>
    <w:rsid w:val="00CA647A"/>
    <w:rsid w:val="00CB0CF0"/>
    <w:rsid w:val="00CC0125"/>
    <w:rsid w:val="00CC0965"/>
    <w:rsid w:val="00CC19DF"/>
    <w:rsid w:val="00CC5FBF"/>
    <w:rsid w:val="00CD0911"/>
    <w:rsid w:val="00CD2726"/>
    <w:rsid w:val="00CD311E"/>
    <w:rsid w:val="00CD3C34"/>
    <w:rsid w:val="00CD4856"/>
    <w:rsid w:val="00CE284B"/>
    <w:rsid w:val="00CE6BFC"/>
    <w:rsid w:val="00CF4376"/>
    <w:rsid w:val="00CF6841"/>
    <w:rsid w:val="00D04441"/>
    <w:rsid w:val="00D11810"/>
    <w:rsid w:val="00D12C52"/>
    <w:rsid w:val="00D17386"/>
    <w:rsid w:val="00D22C4A"/>
    <w:rsid w:val="00D23F9B"/>
    <w:rsid w:val="00D25C9D"/>
    <w:rsid w:val="00D32BBC"/>
    <w:rsid w:val="00D338D8"/>
    <w:rsid w:val="00D36A7F"/>
    <w:rsid w:val="00D374C9"/>
    <w:rsid w:val="00D427B7"/>
    <w:rsid w:val="00D45255"/>
    <w:rsid w:val="00D46926"/>
    <w:rsid w:val="00D51D13"/>
    <w:rsid w:val="00D56D3D"/>
    <w:rsid w:val="00D57691"/>
    <w:rsid w:val="00D620CC"/>
    <w:rsid w:val="00D624D9"/>
    <w:rsid w:val="00D6462A"/>
    <w:rsid w:val="00D72B80"/>
    <w:rsid w:val="00D76B00"/>
    <w:rsid w:val="00D81CB0"/>
    <w:rsid w:val="00D91069"/>
    <w:rsid w:val="00D92162"/>
    <w:rsid w:val="00DA1113"/>
    <w:rsid w:val="00DA49E0"/>
    <w:rsid w:val="00DA59F4"/>
    <w:rsid w:val="00DB78A2"/>
    <w:rsid w:val="00DC6C43"/>
    <w:rsid w:val="00DD3ED0"/>
    <w:rsid w:val="00DD6613"/>
    <w:rsid w:val="00DD6C1E"/>
    <w:rsid w:val="00DE1074"/>
    <w:rsid w:val="00DE1084"/>
    <w:rsid w:val="00DE1D79"/>
    <w:rsid w:val="00DE58D5"/>
    <w:rsid w:val="00DF289C"/>
    <w:rsid w:val="00DF5FA3"/>
    <w:rsid w:val="00E00023"/>
    <w:rsid w:val="00E015FA"/>
    <w:rsid w:val="00E032B2"/>
    <w:rsid w:val="00E03674"/>
    <w:rsid w:val="00E05161"/>
    <w:rsid w:val="00E0555F"/>
    <w:rsid w:val="00E267EA"/>
    <w:rsid w:val="00E3233E"/>
    <w:rsid w:val="00E379C3"/>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6B8D"/>
    <w:rsid w:val="00EB2826"/>
    <w:rsid w:val="00EC5413"/>
    <w:rsid w:val="00ED72CD"/>
    <w:rsid w:val="00ED7399"/>
    <w:rsid w:val="00EE562C"/>
    <w:rsid w:val="00EE5C2B"/>
    <w:rsid w:val="00EF27D1"/>
    <w:rsid w:val="00EF46E1"/>
    <w:rsid w:val="00EF76BE"/>
    <w:rsid w:val="00F01997"/>
    <w:rsid w:val="00F04576"/>
    <w:rsid w:val="00F12440"/>
    <w:rsid w:val="00F14C5E"/>
    <w:rsid w:val="00F14DCF"/>
    <w:rsid w:val="00F151DB"/>
    <w:rsid w:val="00F2131B"/>
    <w:rsid w:val="00F214EA"/>
    <w:rsid w:val="00F2405D"/>
    <w:rsid w:val="00F31014"/>
    <w:rsid w:val="00F34C84"/>
    <w:rsid w:val="00F3549A"/>
    <w:rsid w:val="00F417F3"/>
    <w:rsid w:val="00F456F3"/>
    <w:rsid w:val="00F5177F"/>
    <w:rsid w:val="00F54FF1"/>
    <w:rsid w:val="00F64B04"/>
    <w:rsid w:val="00F7053E"/>
    <w:rsid w:val="00F75402"/>
    <w:rsid w:val="00F848A0"/>
    <w:rsid w:val="00F93616"/>
    <w:rsid w:val="00F95F66"/>
    <w:rsid w:val="00FA195A"/>
    <w:rsid w:val="00FA1DB7"/>
    <w:rsid w:val="00FA26D3"/>
    <w:rsid w:val="00FB08DA"/>
    <w:rsid w:val="00FB158D"/>
    <w:rsid w:val="00FB1804"/>
    <w:rsid w:val="00FB384F"/>
    <w:rsid w:val="00FB5D16"/>
    <w:rsid w:val="00FC2A3A"/>
    <w:rsid w:val="00FC51C7"/>
    <w:rsid w:val="00FD06DB"/>
    <w:rsid w:val="00FD1BAD"/>
    <w:rsid w:val="00FD6289"/>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uiPriority w:val="34"/>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character" w:styleId="MenoPendente">
    <w:name w:val="Unresolved Mention"/>
    <w:basedOn w:val="Fontepargpadro"/>
    <w:uiPriority w:val="99"/>
    <w:semiHidden/>
    <w:unhideWhenUsed/>
    <w:rsid w:val="00F2405D"/>
    <w:rPr>
      <w:color w:val="605E5C"/>
      <w:shd w:val="clear" w:color="auto" w:fill="E1DFDD"/>
    </w:rPr>
  </w:style>
  <w:style w:type="paragraph" w:customStyle="1" w:styleId="msonormal0">
    <w:name w:val="msonormal"/>
    <w:basedOn w:val="Normal"/>
    <w:rsid w:val="00C02ADE"/>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055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114568794">
      <w:bodyDiv w:val="1"/>
      <w:marLeft w:val="0"/>
      <w:marRight w:val="0"/>
      <w:marTop w:val="0"/>
      <w:marBottom w:val="0"/>
      <w:divBdr>
        <w:top w:val="none" w:sz="0" w:space="0" w:color="auto"/>
        <w:left w:val="none" w:sz="0" w:space="0" w:color="auto"/>
        <w:bottom w:val="none" w:sz="0" w:space="0" w:color="auto"/>
        <w:right w:val="none" w:sz="0" w:space="0" w:color="auto"/>
      </w:divBdr>
    </w:div>
    <w:div w:id="177426167">
      <w:bodyDiv w:val="1"/>
      <w:marLeft w:val="0"/>
      <w:marRight w:val="0"/>
      <w:marTop w:val="0"/>
      <w:marBottom w:val="0"/>
      <w:divBdr>
        <w:top w:val="none" w:sz="0" w:space="0" w:color="auto"/>
        <w:left w:val="none" w:sz="0" w:space="0" w:color="auto"/>
        <w:bottom w:val="none" w:sz="0" w:space="0" w:color="auto"/>
        <w:right w:val="none" w:sz="0" w:space="0" w:color="auto"/>
      </w:divBdr>
    </w:div>
    <w:div w:id="211042406">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219176282">
      <w:bodyDiv w:val="1"/>
      <w:marLeft w:val="0"/>
      <w:marRight w:val="0"/>
      <w:marTop w:val="0"/>
      <w:marBottom w:val="0"/>
      <w:divBdr>
        <w:top w:val="none" w:sz="0" w:space="0" w:color="auto"/>
        <w:left w:val="none" w:sz="0" w:space="0" w:color="auto"/>
        <w:bottom w:val="none" w:sz="0" w:space="0" w:color="auto"/>
        <w:right w:val="none" w:sz="0" w:space="0" w:color="auto"/>
      </w:divBdr>
    </w:div>
    <w:div w:id="254214541">
      <w:bodyDiv w:val="1"/>
      <w:marLeft w:val="0"/>
      <w:marRight w:val="0"/>
      <w:marTop w:val="0"/>
      <w:marBottom w:val="0"/>
      <w:divBdr>
        <w:top w:val="none" w:sz="0" w:space="0" w:color="auto"/>
        <w:left w:val="none" w:sz="0" w:space="0" w:color="auto"/>
        <w:bottom w:val="none" w:sz="0" w:space="0" w:color="auto"/>
        <w:right w:val="none" w:sz="0" w:space="0" w:color="auto"/>
      </w:divBdr>
    </w:div>
    <w:div w:id="266498649">
      <w:bodyDiv w:val="1"/>
      <w:marLeft w:val="0"/>
      <w:marRight w:val="0"/>
      <w:marTop w:val="0"/>
      <w:marBottom w:val="0"/>
      <w:divBdr>
        <w:top w:val="none" w:sz="0" w:space="0" w:color="auto"/>
        <w:left w:val="none" w:sz="0" w:space="0" w:color="auto"/>
        <w:bottom w:val="none" w:sz="0" w:space="0" w:color="auto"/>
        <w:right w:val="none" w:sz="0" w:space="0" w:color="auto"/>
      </w:divBdr>
    </w:div>
    <w:div w:id="294408095">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84910084">
      <w:bodyDiv w:val="1"/>
      <w:marLeft w:val="0"/>
      <w:marRight w:val="0"/>
      <w:marTop w:val="0"/>
      <w:marBottom w:val="0"/>
      <w:divBdr>
        <w:top w:val="none" w:sz="0" w:space="0" w:color="auto"/>
        <w:left w:val="none" w:sz="0" w:space="0" w:color="auto"/>
        <w:bottom w:val="none" w:sz="0" w:space="0" w:color="auto"/>
        <w:right w:val="none" w:sz="0" w:space="0" w:color="auto"/>
      </w:divBdr>
    </w:div>
    <w:div w:id="395322934">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84784057">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4409812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65212821">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795639214">
      <w:bodyDiv w:val="1"/>
      <w:marLeft w:val="0"/>
      <w:marRight w:val="0"/>
      <w:marTop w:val="0"/>
      <w:marBottom w:val="0"/>
      <w:divBdr>
        <w:top w:val="none" w:sz="0" w:space="0" w:color="auto"/>
        <w:left w:val="none" w:sz="0" w:space="0" w:color="auto"/>
        <w:bottom w:val="none" w:sz="0" w:space="0" w:color="auto"/>
        <w:right w:val="none" w:sz="0" w:space="0" w:color="auto"/>
      </w:divBdr>
    </w:div>
    <w:div w:id="818838558">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893127001">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062874833">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20804677">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203133684">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326742978">
      <w:bodyDiv w:val="1"/>
      <w:marLeft w:val="0"/>
      <w:marRight w:val="0"/>
      <w:marTop w:val="0"/>
      <w:marBottom w:val="0"/>
      <w:divBdr>
        <w:top w:val="none" w:sz="0" w:space="0" w:color="auto"/>
        <w:left w:val="none" w:sz="0" w:space="0" w:color="auto"/>
        <w:bottom w:val="none" w:sz="0" w:space="0" w:color="auto"/>
        <w:right w:val="none" w:sz="0" w:space="0" w:color="auto"/>
      </w:divBdr>
      <w:divsChild>
        <w:div w:id="1543249796">
          <w:marLeft w:val="0"/>
          <w:marRight w:val="0"/>
          <w:marTop w:val="0"/>
          <w:marBottom w:val="0"/>
          <w:divBdr>
            <w:top w:val="none" w:sz="0" w:space="0" w:color="auto"/>
            <w:left w:val="none" w:sz="0" w:space="0" w:color="auto"/>
            <w:bottom w:val="none" w:sz="0" w:space="0" w:color="auto"/>
            <w:right w:val="none" w:sz="0" w:space="0" w:color="auto"/>
          </w:divBdr>
          <w:divsChild>
            <w:div w:id="1098062795">
              <w:marLeft w:val="0"/>
              <w:marRight w:val="0"/>
              <w:marTop w:val="0"/>
              <w:marBottom w:val="0"/>
              <w:divBdr>
                <w:top w:val="none" w:sz="0" w:space="0" w:color="auto"/>
                <w:left w:val="none" w:sz="0" w:space="0" w:color="auto"/>
                <w:bottom w:val="none" w:sz="0" w:space="0" w:color="auto"/>
                <w:right w:val="none" w:sz="0" w:space="0" w:color="auto"/>
              </w:divBdr>
              <w:divsChild>
                <w:div w:id="1978417939">
                  <w:marLeft w:val="0"/>
                  <w:marRight w:val="0"/>
                  <w:marTop w:val="0"/>
                  <w:marBottom w:val="0"/>
                  <w:divBdr>
                    <w:top w:val="none" w:sz="0" w:space="0" w:color="auto"/>
                    <w:left w:val="none" w:sz="0" w:space="0" w:color="auto"/>
                    <w:bottom w:val="none" w:sz="0" w:space="0" w:color="auto"/>
                    <w:right w:val="none" w:sz="0" w:space="0" w:color="auto"/>
                  </w:divBdr>
                  <w:divsChild>
                    <w:div w:id="72260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938044">
          <w:marLeft w:val="0"/>
          <w:marRight w:val="0"/>
          <w:marTop w:val="0"/>
          <w:marBottom w:val="0"/>
          <w:divBdr>
            <w:top w:val="none" w:sz="0" w:space="0" w:color="auto"/>
            <w:left w:val="none" w:sz="0" w:space="0" w:color="auto"/>
            <w:bottom w:val="none" w:sz="0" w:space="0" w:color="auto"/>
            <w:right w:val="none" w:sz="0" w:space="0" w:color="auto"/>
          </w:divBdr>
          <w:divsChild>
            <w:div w:id="1984238291">
              <w:marLeft w:val="0"/>
              <w:marRight w:val="0"/>
              <w:marTop w:val="0"/>
              <w:marBottom w:val="0"/>
              <w:divBdr>
                <w:top w:val="none" w:sz="0" w:space="0" w:color="auto"/>
                <w:left w:val="none" w:sz="0" w:space="0" w:color="auto"/>
                <w:bottom w:val="none" w:sz="0" w:space="0" w:color="auto"/>
                <w:right w:val="none" w:sz="0" w:space="0" w:color="auto"/>
              </w:divBdr>
              <w:divsChild>
                <w:div w:id="792794236">
                  <w:marLeft w:val="0"/>
                  <w:marRight w:val="0"/>
                  <w:marTop w:val="0"/>
                  <w:marBottom w:val="0"/>
                  <w:divBdr>
                    <w:top w:val="none" w:sz="0" w:space="0" w:color="auto"/>
                    <w:left w:val="none" w:sz="0" w:space="0" w:color="auto"/>
                    <w:bottom w:val="none" w:sz="0" w:space="0" w:color="auto"/>
                    <w:right w:val="none" w:sz="0" w:space="0" w:color="auto"/>
                  </w:divBdr>
                  <w:divsChild>
                    <w:div w:id="72792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047770">
      <w:bodyDiv w:val="1"/>
      <w:marLeft w:val="0"/>
      <w:marRight w:val="0"/>
      <w:marTop w:val="0"/>
      <w:marBottom w:val="0"/>
      <w:divBdr>
        <w:top w:val="none" w:sz="0" w:space="0" w:color="auto"/>
        <w:left w:val="none" w:sz="0" w:space="0" w:color="auto"/>
        <w:bottom w:val="none" w:sz="0" w:space="0" w:color="auto"/>
        <w:right w:val="none" w:sz="0" w:space="0" w:color="auto"/>
      </w:divBdr>
      <w:divsChild>
        <w:div w:id="1395275582">
          <w:marLeft w:val="0"/>
          <w:marRight w:val="0"/>
          <w:marTop w:val="0"/>
          <w:marBottom w:val="0"/>
          <w:divBdr>
            <w:top w:val="none" w:sz="0" w:space="0" w:color="auto"/>
            <w:left w:val="none" w:sz="0" w:space="0" w:color="auto"/>
            <w:bottom w:val="none" w:sz="0" w:space="0" w:color="auto"/>
            <w:right w:val="none" w:sz="0" w:space="0" w:color="auto"/>
          </w:divBdr>
          <w:divsChild>
            <w:div w:id="2045252772">
              <w:marLeft w:val="0"/>
              <w:marRight w:val="0"/>
              <w:marTop w:val="0"/>
              <w:marBottom w:val="0"/>
              <w:divBdr>
                <w:top w:val="none" w:sz="0" w:space="0" w:color="auto"/>
                <w:left w:val="none" w:sz="0" w:space="0" w:color="auto"/>
                <w:bottom w:val="none" w:sz="0" w:space="0" w:color="auto"/>
                <w:right w:val="none" w:sz="0" w:space="0" w:color="auto"/>
              </w:divBdr>
              <w:divsChild>
                <w:div w:id="423190518">
                  <w:marLeft w:val="0"/>
                  <w:marRight w:val="0"/>
                  <w:marTop w:val="0"/>
                  <w:marBottom w:val="0"/>
                  <w:divBdr>
                    <w:top w:val="none" w:sz="0" w:space="0" w:color="auto"/>
                    <w:left w:val="none" w:sz="0" w:space="0" w:color="auto"/>
                    <w:bottom w:val="none" w:sz="0" w:space="0" w:color="auto"/>
                    <w:right w:val="none" w:sz="0" w:space="0" w:color="auto"/>
                  </w:divBdr>
                  <w:divsChild>
                    <w:div w:id="3185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621">
          <w:marLeft w:val="0"/>
          <w:marRight w:val="0"/>
          <w:marTop w:val="0"/>
          <w:marBottom w:val="0"/>
          <w:divBdr>
            <w:top w:val="none" w:sz="0" w:space="0" w:color="auto"/>
            <w:left w:val="none" w:sz="0" w:space="0" w:color="auto"/>
            <w:bottom w:val="none" w:sz="0" w:space="0" w:color="auto"/>
            <w:right w:val="none" w:sz="0" w:space="0" w:color="auto"/>
          </w:divBdr>
          <w:divsChild>
            <w:div w:id="592786609">
              <w:marLeft w:val="0"/>
              <w:marRight w:val="0"/>
              <w:marTop w:val="0"/>
              <w:marBottom w:val="0"/>
              <w:divBdr>
                <w:top w:val="none" w:sz="0" w:space="0" w:color="auto"/>
                <w:left w:val="none" w:sz="0" w:space="0" w:color="auto"/>
                <w:bottom w:val="none" w:sz="0" w:space="0" w:color="auto"/>
                <w:right w:val="none" w:sz="0" w:space="0" w:color="auto"/>
              </w:divBdr>
              <w:divsChild>
                <w:div w:id="1310473521">
                  <w:marLeft w:val="0"/>
                  <w:marRight w:val="0"/>
                  <w:marTop w:val="0"/>
                  <w:marBottom w:val="0"/>
                  <w:divBdr>
                    <w:top w:val="none" w:sz="0" w:space="0" w:color="auto"/>
                    <w:left w:val="none" w:sz="0" w:space="0" w:color="auto"/>
                    <w:bottom w:val="none" w:sz="0" w:space="0" w:color="auto"/>
                    <w:right w:val="none" w:sz="0" w:space="0" w:color="auto"/>
                  </w:divBdr>
                  <w:divsChild>
                    <w:div w:id="1374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848427">
      <w:bodyDiv w:val="1"/>
      <w:marLeft w:val="0"/>
      <w:marRight w:val="0"/>
      <w:marTop w:val="0"/>
      <w:marBottom w:val="0"/>
      <w:divBdr>
        <w:top w:val="none" w:sz="0" w:space="0" w:color="auto"/>
        <w:left w:val="none" w:sz="0" w:space="0" w:color="auto"/>
        <w:bottom w:val="none" w:sz="0" w:space="0" w:color="auto"/>
        <w:right w:val="none" w:sz="0" w:space="0" w:color="auto"/>
      </w:divBdr>
    </w:div>
    <w:div w:id="1388215268">
      <w:bodyDiv w:val="1"/>
      <w:marLeft w:val="0"/>
      <w:marRight w:val="0"/>
      <w:marTop w:val="0"/>
      <w:marBottom w:val="0"/>
      <w:divBdr>
        <w:top w:val="none" w:sz="0" w:space="0" w:color="auto"/>
        <w:left w:val="none" w:sz="0" w:space="0" w:color="auto"/>
        <w:bottom w:val="none" w:sz="0" w:space="0" w:color="auto"/>
        <w:right w:val="none" w:sz="0" w:space="0" w:color="auto"/>
      </w:divBdr>
    </w:div>
    <w:div w:id="139685751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4591403">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41609087">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3485887">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12226203">
      <w:bodyDiv w:val="1"/>
      <w:marLeft w:val="0"/>
      <w:marRight w:val="0"/>
      <w:marTop w:val="0"/>
      <w:marBottom w:val="0"/>
      <w:divBdr>
        <w:top w:val="none" w:sz="0" w:space="0" w:color="auto"/>
        <w:left w:val="none" w:sz="0" w:space="0" w:color="auto"/>
        <w:bottom w:val="none" w:sz="0" w:space="0" w:color="auto"/>
        <w:right w:val="none" w:sz="0" w:space="0" w:color="auto"/>
      </w:divBdr>
    </w:div>
    <w:div w:id="1731296589">
      <w:bodyDiv w:val="1"/>
      <w:marLeft w:val="0"/>
      <w:marRight w:val="0"/>
      <w:marTop w:val="0"/>
      <w:marBottom w:val="0"/>
      <w:divBdr>
        <w:top w:val="none" w:sz="0" w:space="0" w:color="auto"/>
        <w:left w:val="none" w:sz="0" w:space="0" w:color="auto"/>
        <w:bottom w:val="none" w:sz="0" w:space="0" w:color="auto"/>
        <w:right w:val="none" w:sz="0" w:space="0" w:color="auto"/>
      </w:divBdr>
    </w:div>
    <w:div w:id="177655269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199722044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0909994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5F31D-3BDC-4070-B98A-30481B7A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2284</Words>
  <Characters>12336</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14</cp:revision>
  <cp:lastPrinted>2024-01-15T13:19:00Z</cp:lastPrinted>
  <dcterms:created xsi:type="dcterms:W3CDTF">2024-03-13T12:50:00Z</dcterms:created>
  <dcterms:modified xsi:type="dcterms:W3CDTF">2024-09-10T16:43:00Z</dcterms:modified>
</cp:coreProperties>
</file>